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477111" w:rsidRPr="0056619C" w:rsidTr="00F96282">
        <w:tc>
          <w:tcPr>
            <w:tcW w:w="9639" w:type="dxa"/>
          </w:tcPr>
          <w:p w:rsidR="00477111" w:rsidRPr="0056619C" w:rsidRDefault="00477111" w:rsidP="00E63A22">
            <w:pPr>
              <w:rPr>
                <w:lang w:val="en-US"/>
              </w:rPr>
            </w:pPr>
          </w:p>
          <w:p w:rsidR="00477111" w:rsidRPr="0056619C" w:rsidRDefault="00DC556F" w:rsidP="00E63A22">
            <w:pPr>
              <w:jc w:val="center"/>
              <w:rPr>
                <w:b/>
              </w:rPr>
            </w:pPr>
            <w:r w:rsidRPr="0056619C">
              <w:rPr>
                <w:b/>
              </w:rPr>
              <w:t>Заключено</w:t>
            </w:r>
            <w:r w:rsidR="00477111" w:rsidRPr="0056619C">
              <w:rPr>
                <w:b/>
              </w:rPr>
              <w:t xml:space="preserve"> </w:t>
            </w:r>
            <w:bookmarkStart w:id="0" w:name="Date"/>
            <w:sdt>
              <w:sdtPr>
                <w:rPr>
                  <w:b/>
                  <w:highlight w:val="yellow"/>
                </w:rPr>
                <w:id w:val="781299846"/>
                <w:placeholder>
                  <w:docPart w:val="DefaultPlaceholder_-1854013438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56619C">
                  <w:rPr>
                    <w:b/>
                    <w:highlight w:val="yellow"/>
                  </w:rPr>
                  <w:t>__</w:t>
                </w:r>
                <w:r w:rsidR="00450719" w:rsidRPr="0056619C">
                  <w:rPr>
                    <w:b/>
                    <w:highlight w:val="yellow"/>
                  </w:rPr>
                  <w:t xml:space="preserve"> </w:t>
                </w:r>
                <w:r w:rsidR="003367E8" w:rsidRPr="0056619C">
                  <w:rPr>
                    <w:b/>
                    <w:highlight w:val="yellow"/>
                  </w:rPr>
                  <w:t>___________</w:t>
                </w:r>
                <w:r w:rsidRPr="0056619C">
                  <w:rPr>
                    <w:b/>
                    <w:highlight w:val="yellow"/>
                  </w:rPr>
                  <w:t xml:space="preserve"> </w:t>
                </w:r>
                <w:r w:rsidR="00477111" w:rsidRPr="0056619C">
                  <w:rPr>
                    <w:b/>
                    <w:highlight w:val="yellow"/>
                  </w:rPr>
                  <w:t>20</w:t>
                </w:r>
                <w:r w:rsidR="00C4104A" w:rsidRPr="0056619C">
                  <w:rPr>
                    <w:b/>
                    <w:highlight w:val="yellow"/>
                  </w:rPr>
                  <w:t>2</w:t>
                </w:r>
                <w:r w:rsidR="003367E8" w:rsidRPr="0056619C">
                  <w:rPr>
                    <w:b/>
                    <w:highlight w:val="yellow"/>
                  </w:rPr>
                  <w:t>_</w:t>
                </w:r>
              </w:sdtContent>
            </w:sdt>
            <w:bookmarkEnd w:id="0"/>
            <w:r w:rsidR="00FC5528" w:rsidRPr="0056619C">
              <w:rPr>
                <w:b/>
              </w:rPr>
              <w:t xml:space="preserve"> </w:t>
            </w:r>
            <w:r w:rsidR="00477111" w:rsidRPr="0056619C">
              <w:rPr>
                <w:b/>
              </w:rPr>
              <w:t>г.</w:t>
            </w:r>
          </w:p>
          <w:p w:rsidR="00477111" w:rsidRPr="0056619C" w:rsidRDefault="00477111" w:rsidP="00E63A22">
            <w:pPr>
              <w:jc w:val="center"/>
            </w:pPr>
          </w:p>
          <w:p w:rsidR="00477111" w:rsidRPr="0056619C" w:rsidRDefault="00477111" w:rsidP="00E63A22">
            <w:pPr>
              <w:jc w:val="center"/>
            </w:pPr>
          </w:p>
          <w:p w:rsidR="00477111" w:rsidRPr="0056619C" w:rsidRDefault="00477111" w:rsidP="00E63A22">
            <w:pPr>
              <w:jc w:val="center"/>
            </w:pPr>
          </w:p>
          <w:p w:rsidR="00477111" w:rsidRPr="0056619C" w:rsidRDefault="00477111" w:rsidP="00E63A22">
            <w:pPr>
              <w:jc w:val="center"/>
            </w:pPr>
          </w:p>
          <w:p w:rsidR="00477111" w:rsidRPr="0056619C" w:rsidRDefault="00477111" w:rsidP="00E63A22">
            <w:pPr>
              <w:jc w:val="center"/>
            </w:pPr>
          </w:p>
          <w:p w:rsidR="00477111" w:rsidRPr="0056619C" w:rsidRDefault="00477111" w:rsidP="00E63A22">
            <w:pPr>
              <w:jc w:val="center"/>
            </w:pPr>
          </w:p>
          <w:p w:rsidR="00477111" w:rsidRPr="0056619C" w:rsidRDefault="00477111" w:rsidP="00E63A22">
            <w:pPr>
              <w:jc w:val="center"/>
            </w:pPr>
          </w:p>
          <w:p w:rsidR="00477111" w:rsidRPr="0056619C" w:rsidRDefault="00477111" w:rsidP="00E63A22">
            <w:pPr>
              <w:jc w:val="center"/>
            </w:pPr>
          </w:p>
          <w:p w:rsidR="00477111" w:rsidRPr="0056619C" w:rsidRDefault="00477111" w:rsidP="00E63A22">
            <w:pPr>
              <w:jc w:val="center"/>
            </w:pPr>
          </w:p>
          <w:p w:rsidR="00477111" w:rsidRPr="0056619C" w:rsidRDefault="00477111" w:rsidP="00E63A22">
            <w:pPr>
              <w:jc w:val="center"/>
            </w:pPr>
          </w:p>
          <w:p w:rsidR="00477111" w:rsidRPr="0056619C" w:rsidRDefault="00477111" w:rsidP="00E63A22">
            <w:pPr>
              <w:jc w:val="center"/>
              <w:rPr>
                <w:b/>
              </w:rPr>
            </w:pPr>
            <w:r w:rsidRPr="0056619C">
              <w:rPr>
                <w:b/>
              </w:rPr>
              <w:t>СОГЛАШЕНИЕ</w:t>
            </w:r>
          </w:p>
          <w:p w:rsidR="00477111" w:rsidRPr="0056619C" w:rsidRDefault="00477111" w:rsidP="00E63A22">
            <w:pPr>
              <w:jc w:val="center"/>
              <w:rPr>
                <w:b/>
              </w:rPr>
            </w:pPr>
            <w:r w:rsidRPr="0056619C">
              <w:rPr>
                <w:b/>
              </w:rPr>
              <w:t>О КОНФИДЕНЦИАЛЬНОСТИ</w:t>
            </w:r>
          </w:p>
          <w:p w:rsidR="00477111" w:rsidRPr="0056619C" w:rsidRDefault="00477111" w:rsidP="00E63A22">
            <w:pPr>
              <w:jc w:val="center"/>
            </w:pPr>
          </w:p>
          <w:p w:rsidR="00477111" w:rsidRPr="0056619C" w:rsidRDefault="00E551EC" w:rsidP="00E63A22">
            <w:pPr>
              <w:jc w:val="center"/>
              <w:rPr>
                <w:b/>
              </w:rPr>
            </w:pPr>
            <w:r w:rsidRPr="0056619C">
              <w:rPr>
                <w:b/>
              </w:rPr>
              <w:t xml:space="preserve">№ </w:t>
            </w:r>
            <w:r w:rsidRPr="0056619C">
              <w:rPr>
                <w:b/>
                <w:highlight w:val="yellow"/>
              </w:rPr>
              <w:t>__________</w:t>
            </w:r>
          </w:p>
          <w:p w:rsidR="00477111" w:rsidRPr="0056619C" w:rsidRDefault="00477111" w:rsidP="00E63A22">
            <w:pPr>
              <w:jc w:val="center"/>
            </w:pPr>
          </w:p>
          <w:p w:rsidR="00477111" w:rsidRPr="0056619C" w:rsidRDefault="00477111" w:rsidP="00E63A22">
            <w:pPr>
              <w:jc w:val="center"/>
            </w:pPr>
          </w:p>
          <w:p w:rsidR="00477111" w:rsidRPr="0056619C" w:rsidRDefault="00477111" w:rsidP="00E63A22">
            <w:pPr>
              <w:jc w:val="center"/>
            </w:pPr>
          </w:p>
          <w:p w:rsidR="00477111" w:rsidRPr="0056619C" w:rsidRDefault="00477111" w:rsidP="00E63A22">
            <w:pPr>
              <w:jc w:val="center"/>
              <w:rPr>
                <w:b/>
              </w:rPr>
            </w:pPr>
            <w:r w:rsidRPr="0056619C">
              <w:rPr>
                <w:b/>
              </w:rPr>
              <w:t>МЕЖДУ</w:t>
            </w:r>
          </w:p>
          <w:p w:rsidR="00477111" w:rsidRPr="0056619C" w:rsidRDefault="00477111" w:rsidP="00E63A22">
            <w:pPr>
              <w:jc w:val="center"/>
              <w:rPr>
                <w:b/>
              </w:rPr>
            </w:pPr>
          </w:p>
          <w:bookmarkStart w:id="1" w:name="Client" w:displacedByCustomXml="next"/>
          <w:sdt>
            <w:sdtPr>
              <w:rPr>
                <w:b/>
                <w:szCs w:val="24"/>
                <w:lang w:val="ru-RU"/>
              </w:rPr>
              <w:id w:val="-470284283"/>
              <w:placeholder>
                <w:docPart w:val="DefaultPlaceholder_-1854013440"/>
              </w:placeholder>
            </w:sdtPr>
            <w:sdtEndPr/>
            <w:sdtContent>
              <w:p w:rsidR="00FC5528" w:rsidRPr="0056619C" w:rsidRDefault="00FC5528" w:rsidP="00FC5528">
                <w:pPr>
                  <w:pStyle w:val="a4"/>
                  <w:spacing w:after="0"/>
                  <w:jc w:val="center"/>
                  <w:rPr>
                    <w:b/>
                    <w:szCs w:val="24"/>
                    <w:lang w:val="ru-RU"/>
                  </w:rPr>
                </w:pPr>
                <w:r w:rsidRPr="0056619C">
                  <w:rPr>
                    <w:b/>
                    <w:szCs w:val="24"/>
                    <w:lang w:val="ru-RU"/>
                  </w:rPr>
                  <w:t>ООО «</w:t>
                </w:r>
                <w:r w:rsidR="00A25846" w:rsidRPr="0056619C">
                  <w:rPr>
                    <w:b/>
                    <w:szCs w:val="24"/>
                    <w:highlight w:val="yellow"/>
                    <w:lang w:val="ru-RU"/>
                  </w:rPr>
                  <w:t>______________________________</w:t>
                </w:r>
                <w:r w:rsidRPr="0056619C">
                  <w:rPr>
                    <w:b/>
                    <w:szCs w:val="24"/>
                    <w:lang w:val="ru-RU"/>
                  </w:rPr>
                  <w:t>»</w:t>
                </w:r>
              </w:p>
            </w:sdtContent>
          </w:sdt>
          <w:bookmarkEnd w:id="1" w:displacedByCustomXml="prev"/>
          <w:p w:rsidR="00477111" w:rsidRPr="0056619C" w:rsidRDefault="00477111" w:rsidP="00E63A22">
            <w:pPr>
              <w:jc w:val="center"/>
              <w:rPr>
                <w:b/>
                <w:bCs/>
              </w:rPr>
            </w:pPr>
          </w:p>
          <w:p w:rsidR="00477111" w:rsidRPr="0056619C" w:rsidRDefault="00477111" w:rsidP="00E63A22">
            <w:pPr>
              <w:jc w:val="center"/>
              <w:rPr>
                <w:b/>
                <w:bCs/>
              </w:rPr>
            </w:pPr>
            <w:r w:rsidRPr="0056619C">
              <w:rPr>
                <w:b/>
                <w:bCs/>
              </w:rPr>
              <w:t>и</w:t>
            </w:r>
          </w:p>
          <w:p w:rsidR="00477111" w:rsidRPr="0056619C" w:rsidRDefault="00477111" w:rsidP="00E63A22">
            <w:pPr>
              <w:jc w:val="center"/>
              <w:rPr>
                <w:b/>
                <w:bCs/>
              </w:rPr>
            </w:pPr>
          </w:p>
          <w:p w:rsidR="00477111" w:rsidRPr="0056619C" w:rsidRDefault="00477111" w:rsidP="00E63A22">
            <w:pPr>
              <w:jc w:val="center"/>
              <w:rPr>
                <w:b/>
              </w:rPr>
            </w:pPr>
            <w:r w:rsidRPr="0056619C">
              <w:rPr>
                <w:b/>
              </w:rPr>
              <w:t>ООО «Спектрум-Холдинг»</w:t>
            </w:r>
          </w:p>
          <w:p w:rsidR="00477111" w:rsidRPr="0056619C" w:rsidRDefault="00477111" w:rsidP="00E63A22">
            <w:pPr>
              <w:jc w:val="center"/>
              <w:rPr>
                <w:b/>
                <w:bCs/>
              </w:rPr>
            </w:pPr>
          </w:p>
          <w:p w:rsidR="00477111" w:rsidRPr="0056619C" w:rsidRDefault="00477111" w:rsidP="00E63A22">
            <w:pPr>
              <w:jc w:val="center"/>
              <w:rPr>
                <w:b/>
              </w:rPr>
            </w:pPr>
          </w:p>
          <w:p w:rsidR="00477111" w:rsidRPr="0056619C" w:rsidRDefault="00477111" w:rsidP="00E63A22">
            <w:pPr>
              <w:jc w:val="center"/>
              <w:rPr>
                <w:b/>
              </w:rPr>
            </w:pPr>
          </w:p>
          <w:p w:rsidR="00477111" w:rsidRPr="0056619C" w:rsidRDefault="00477111" w:rsidP="00E63A22">
            <w:pPr>
              <w:jc w:val="center"/>
              <w:rPr>
                <w:b/>
              </w:rPr>
            </w:pPr>
          </w:p>
          <w:p w:rsidR="00477111" w:rsidRPr="0056619C" w:rsidRDefault="00477111" w:rsidP="00E63A22">
            <w:pPr>
              <w:jc w:val="center"/>
              <w:rPr>
                <w:b/>
              </w:rPr>
            </w:pPr>
          </w:p>
          <w:p w:rsidR="00477111" w:rsidRPr="0056619C" w:rsidRDefault="00477111" w:rsidP="00E63A22">
            <w:pPr>
              <w:jc w:val="center"/>
              <w:rPr>
                <w:b/>
              </w:rPr>
            </w:pPr>
          </w:p>
          <w:p w:rsidR="00477111" w:rsidRPr="0056619C" w:rsidRDefault="00477111" w:rsidP="00E63A22">
            <w:pPr>
              <w:jc w:val="center"/>
              <w:rPr>
                <w:b/>
              </w:rPr>
            </w:pPr>
          </w:p>
          <w:p w:rsidR="00477111" w:rsidRPr="0056619C" w:rsidRDefault="00477111" w:rsidP="00E63A22">
            <w:pPr>
              <w:jc w:val="center"/>
              <w:rPr>
                <w:b/>
              </w:rPr>
            </w:pPr>
          </w:p>
          <w:p w:rsidR="00477111" w:rsidRPr="0056619C" w:rsidRDefault="00477111" w:rsidP="00E63A22">
            <w:pPr>
              <w:jc w:val="center"/>
              <w:rPr>
                <w:b/>
              </w:rPr>
            </w:pPr>
          </w:p>
          <w:p w:rsidR="00477111" w:rsidRPr="0056619C" w:rsidRDefault="00477111" w:rsidP="00E63A22">
            <w:pPr>
              <w:jc w:val="center"/>
              <w:rPr>
                <w:b/>
              </w:rPr>
            </w:pPr>
          </w:p>
          <w:p w:rsidR="00477111" w:rsidRPr="0056619C" w:rsidRDefault="00477111" w:rsidP="00E63A22">
            <w:pPr>
              <w:jc w:val="center"/>
              <w:rPr>
                <w:b/>
              </w:rPr>
            </w:pPr>
          </w:p>
          <w:p w:rsidR="00477111" w:rsidRPr="0056619C" w:rsidRDefault="00477111" w:rsidP="00E63A22">
            <w:pPr>
              <w:jc w:val="center"/>
              <w:rPr>
                <w:b/>
              </w:rPr>
            </w:pPr>
          </w:p>
          <w:p w:rsidR="00477111" w:rsidRPr="0056619C" w:rsidRDefault="00477111" w:rsidP="00E63A22">
            <w:pPr>
              <w:jc w:val="center"/>
              <w:rPr>
                <w:b/>
              </w:rPr>
            </w:pPr>
          </w:p>
          <w:p w:rsidR="00477111" w:rsidRPr="0056619C" w:rsidRDefault="00477111" w:rsidP="00E63A22">
            <w:pPr>
              <w:jc w:val="center"/>
              <w:rPr>
                <w:b/>
              </w:rPr>
            </w:pPr>
          </w:p>
          <w:p w:rsidR="00477111" w:rsidRPr="0056619C" w:rsidRDefault="00477111" w:rsidP="00E63A22">
            <w:pPr>
              <w:jc w:val="center"/>
              <w:rPr>
                <w:b/>
              </w:rPr>
            </w:pPr>
          </w:p>
          <w:p w:rsidR="00477111" w:rsidRPr="0056619C" w:rsidRDefault="00477111" w:rsidP="00E63A22">
            <w:pPr>
              <w:jc w:val="center"/>
              <w:rPr>
                <w:b/>
              </w:rPr>
            </w:pPr>
          </w:p>
          <w:p w:rsidR="00F96282" w:rsidRPr="00F96282" w:rsidRDefault="00A25846" w:rsidP="00F96282">
            <w:pPr>
              <w:jc w:val="center"/>
            </w:pPr>
            <w:r w:rsidRPr="0056619C">
              <w:rPr>
                <w:b/>
              </w:rPr>
              <w:t xml:space="preserve">г. </w:t>
            </w:r>
            <w:r w:rsidR="00307F6D" w:rsidRPr="0056619C">
              <w:rPr>
                <w:b/>
              </w:rPr>
              <w:t>Москва</w:t>
            </w:r>
          </w:p>
          <w:p w:rsidR="00F96282" w:rsidRPr="00F96282" w:rsidRDefault="00F96282" w:rsidP="00F96282"/>
          <w:p w:rsidR="00B24931" w:rsidRDefault="00B24931" w:rsidP="00F96282">
            <w:pPr>
              <w:pStyle w:val="2"/>
            </w:pPr>
          </w:p>
          <w:p w:rsidR="00B24931" w:rsidRDefault="00B24931" w:rsidP="00F96282">
            <w:pPr>
              <w:pStyle w:val="2"/>
            </w:pPr>
          </w:p>
          <w:p w:rsidR="00B24931" w:rsidRDefault="00B24931" w:rsidP="00F96282">
            <w:pPr>
              <w:pStyle w:val="2"/>
            </w:pPr>
          </w:p>
          <w:p w:rsidR="00B24931" w:rsidRDefault="00B24931" w:rsidP="00F96282">
            <w:pPr>
              <w:pStyle w:val="2"/>
            </w:pPr>
          </w:p>
          <w:p w:rsidR="00B24931" w:rsidRDefault="00B24931" w:rsidP="00F96282">
            <w:pPr>
              <w:pStyle w:val="2"/>
            </w:pPr>
          </w:p>
          <w:p w:rsidR="00B24931" w:rsidRDefault="00B24931" w:rsidP="00B24931"/>
          <w:p w:rsidR="00B24931" w:rsidRPr="00B24931" w:rsidRDefault="00B24931" w:rsidP="00B24931"/>
          <w:p w:rsidR="00B24931" w:rsidRDefault="00B24931" w:rsidP="00F96282">
            <w:pPr>
              <w:pStyle w:val="2"/>
            </w:pPr>
          </w:p>
          <w:p w:rsidR="00B24931" w:rsidRPr="00B24931" w:rsidRDefault="00B24931" w:rsidP="00B24931"/>
          <w:p w:rsidR="00477111" w:rsidRPr="0056619C" w:rsidRDefault="00477111" w:rsidP="00F96282">
            <w:pPr>
              <w:pStyle w:val="2"/>
            </w:pPr>
            <w:r w:rsidRPr="0056619C">
              <w:lastRenderedPageBreak/>
              <w:t>СОГЛАШЕНИЕ</w:t>
            </w:r>
          </w:p>
          <w:p w:rsidR="00477111" w:rsidRPr="0056619C" w:rsidRDefault="00477111" w:rsidP="00E63A22">
            <w:pPr>
              <w:jc w:val="center"/>
              <w:rPr>
                <w:b/>
              </w:rPr>
            </w:pPr>
            <w:r w:rsidRPr="0056619C">
              <w:rPr>
                <w:b/>
              </w:rPr>
              <w:t>О КОНФИДЕНЦИАЛЬНОСТИ</w:t>
            </w:r>
          </w:p>
          <w:p w:rsidR="00477111" w:rsidRPr="0056619C" w:rsidRDefault="00477111" w:rsidP="00E63A22">
            <w:pPr>
              <w:jc w:val="center"/>
            </w:pPr>
          </w:p>
        </w:tc>
      </w:tr>
      <w:tr w:rsidR="00477111" w:rsidRPr="0056619C" w:rsidTr="00F96282">
        <w:tc>
          <w:tcPr>
            <w:tcW w:w="9639" w:type="dxa"/>
          </w:tcPr>
          <w:p w:rsidR="00477111" w:rsidRPr="0056619C" w:rsidRDefault="00477111" w:rsidP="00E63A22">
            <w:pPr>
              <w:rPr>
                <w:b/>
              </w:rPr>
            </w:pPr>
            <w:r w:rsidRPr="0056619C">
              <w:rPr>
                <w:b/>
              </w:rPr>
              <w:lastRenderedPageBreak/>
              <w:t xml:space="preserve">НАСТОЯЩЕЕ СОГЛАШЕНИЕ </w:t>
            </w:r>
          </w:p>
          <w:p w:rsidR="00477111" w:rsidRPr="0056619C" w:rsidRDefault="00477111" w:rsidP="00E63A22">
            <w:r w:rsidRPr="0056619C">
              <w:t xml:space="preserve">заключено </w:t>
            </w:r>
            <w:r w:rsidR="0056619C" w:rsidRPr="0056619C">
              <w:rPr>
                <w:highlight w:val="yellow"/>
              </w:rPr>
              <w:fldChar w:fldCharType="begin"/>
            </w:r>
            <w:r w:rsidR="0056619C" w:rsidRPr="0056619C">
              <w:instrText xml:space="preserve"> REF Date \h </w:instrText>
            </w:r>
            <w:r w:rsidR="0056619C" w:rsidRPr="0056619C">
              <w:rPr>
                <w:highlight w:val="yellow"/>
              </w:rPr>
              <w:instrText xml:space="preserve"> \* MERGEFORMAT </w:instrText>
            </w:r>
            <w:r w:rsidR="0056619C" w:rsidRPr="0056619C">
              <w:rPr>
                <w:highlight w:val="yellow"/>
              </w:rPr>
            </w:r>
            <w:r w:rsidR="0056619C" w:rsidRPr="0056619C">
              <w:rPr>
                <w:highlight w:val="yellow"/>
              </w:rPr>
              <w:fldChar w:fldCharType="separate"/>
            </w:r>
            <w:sdt>
              <w:sdtPr>
                <w:rPr>
                  <w:b/>
                  <w:highlight w:val="yellow"/>
                </w:rPr>
                <w:id w:val="-1165465526"/>
                <w:lock w:val="sdtLocked"/>
                <w:placeholder>
                  <w:docPart w:val="22652D2F10174BBF868E010ABE6BAD27"/>
                </w:placeholder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56619C" w:rsidRPr="0056619C">
                  <w:rPr>
                    <w:b/>
                    <w:highlight w:val="yellow"/>
                  </w:rPr>
                  <w:t>__ ___________ 202_</w:t>
                </w:r>
              </w:sdtContent>
            </w:sdt>
            <w:r w:rsidR="0056619C" w:rsidRPr="0056619C">
              <w:rPr>
                <w:highlight w:val="yellow"/>
              </w:rPr>
              <w:fldChar w:fldCharType="end"/>
            </w:r>
            <w:r w:rsidRPr="0056619C">
              <w:t>.</w:t>
            </w:r>
          </w:p>
          <w:p w:rsidR="00477111" w:rsidRPr="0056619C" w:rsidRDefault="00477111" w:rsidP="00E63A22"/>
        </w:tc>
      </w:tr>
      <w:tr w:rsidR="00477111" w:rsidRPr="0056619C" w:rsidTr="00F96282">
        <w:tc>
          <w:tcPr>
            <w:tcW w:w="9639" w:type="dxa"/>
          </w:tcPr>
          <w:p w:rsidR="00477111" w:rsidRPr="0056619C" w:rsidRDefault="00477111" w:rsidP="00E63A22">
            <w:pPr>
              <w:pStyle w:val="a3"/>
              <w:widowControl/>
              <w:jc w:val="both"/>
              <w:rPr>
                <w:sz w:val="24"/>
                <w:szCs w:val="24"/>
                <w:lang w:val="ru-RU"/>
              </w:rPr>
            </w:pPr>
            <w:r w:rsidRPr="0056619C">
              <w:rPr>
                <w:b/>
                <w:sz w:val="24"/>
                <w:szCs w:val="24"/>
                <w:lang w:val="ru-RU"/>
              </w:rPr>
              <w:t>МЕЖДУ</w:t>
            </w:r>
          </w:p>
          <w:p w:rsidR="00477111" w:rsidRPr="0056619C" w:rsidRDefault="00477111" w:rsidP="00E63A22"/>
        </w:tc>
      </w:tr>
      <w:tr w:rsidR="00477111" w:rsidRPr="0056619C" w:rsidTr="00F96282">
        <w:tc>
          <w:tcPr>
            <w:tcW w:w="9639" w:type="dxa"/>
          </w:tcPr>
          <w:p w:rsidR="00477111" w:rsidRPr="0056619C" w:rsidRDefault="00477111" w:rsidP="00E63A22">
            <w:pPr>
              <w:jc w:val="both"/>
            </w:pPr>
            <w:r w:rsidRPr="0056619C">
              <w:rPr>
                <w:b/>
              </w:rPr>
              <w:t xml:space="preserve">(1) </w:t>
            </w:r>
            <w:r w:rsidR="0056619C" w:rsidRPr="0056619C">
              <w:rPr>
                <w:b/>
              </w:rPr>
              <w:fldChar w:fldCharType="begin"/>
            </w:r>
            <w:r w:rsidR="0056619C" w:rsidRPr="0056619C">
              <w:rPr>
                <w:b/>
              </w:rPr>
              <w:instrText xml:space="preserve"> REF Client \h  \* MERGEFORMAT </w:instrText>
            </w:r>
            <w:r w:rsidR="0056619C" w:rsidRPr="0056619C">
              <w:rPr>
                <w:b/>
              </w:rPr>
            </w:r>
            <w:r w:rsidR="0056619C" w:rsidRPr="0056619C">
              <w:rPr>
                <w:b/>
              </w:rPr>
              <w:fldChar w:fldCharType="separate"/>
            </w:r>
            <w:sdt>
              <w:sdtPr>
                <w:rPr>
                  <w:b/>
                </w:rPr>
                <w:id w:val="-455255408"/>
                <w:placeholder>
                  <w:docPart w:val="D9E85F9F51584F8492736FCDB1C81E7D"/>
                </w:placeholder>
              </w:sdtPr>
              <w:sdtEndPr/>
              <w:sdtContent>
                <w:r w:rsidR="0056619C" w:rsidRPr="0056619C">
                  <w:rPr>
                    <w:b/>
                  </w:rPr>
                  <w:t>ООО «</w:t>
                </w:r>
                <w:r w:rsidR="0056619C" w:rsidRPr="0056619C">
                  <w:rPr>
                    <w:b/>
                    <w:highlight w:val="yellow"/>
                  </w:rPr>
                  <w:t>______________________________</w:t>
                </w:r>
                <w:r w:rsidR="0056619C" w:rsidRPr="0056619C">
                  <w:rPr>
                    <w:b/>
                  </w:rPr>
                  <w:t>»</w:t>
                </w:r>
              </w:sdtContent>
            </w:sdt>
            <w:r w:rsidR="0056619C" w:rsidRPr="0056619C">
              <w:rPr>
                <w:b/>
              </w:rPr>
              <w:fldChar w:fldCharType="end"/>
            </w:r>
            <w:r w:rsidR="00E3598C" w:rsidRPr="0056619C">
              <w:rPr>
                <w:b/>
              </w:rPr>
              <w:t xml:space="preserve">, </w:t>
            </w:r>
            <w:r w:rsidR="00E3598C" w:rsidRPr="0056619C">
              <w:t xml:space="preserve">компанией, образованной в соответствии с законодательством Российской Федерации </w:t>
            </w:r>
            <w:r w:rsidRPr="0056619C">
              <w:t>(</w:t>
            </w:r>
            <w:r w:rsidRPr="0056619C">
              <w:rPr>
                <w:b/>
              </w:rPr>
              <w:t>«Получающая сторона»</w:t>
            </w:r>
            <w:r w:rsidRPr="0056619C">
              <w:t xml:space="preserve">), в лице </w:t>
            </w:r>
            <w:bookmarkStart w:id="2" w:name="CEO"/>
            <w:r w:rsidR="00E3598C" w:rsidRPr="0056619C">
              <w:rPr>
                <w:highlight w:val="yellow"/>
              </w:rPr>
              <w:t>____________</w:t>
            </w:r>
            <w:r w:rsidR="00E3598C" w:rsidRPr="0056619C">
              <w:t xml:space="preserve"> </w:t>
            </w:r>
            <w:r w:rsidR="00E3598C" w:rsidRPr="0056619C">
              <w:rPr>
                <w:highlight w:val="yellow"/>
              </w:rPr>
              <w:t>________________</w:t>
            </w:r>
            <w:r w:rsidR="00E3598C" w:rsidRPr="0056619C">
              <w:t xml:space="preserve">, </w:t>
            </w:r>
            <w:bookmarkEnd w:id="2"/>
            <w:r w:rsidR="00E3598C" w:rsidRPr="0056619C">
              <w:t xml:space="preserve">действующего на основании </w:t>
            </w:r>
            <w:bookmarkStart w:id="3" w:name="Charter"/>
            <w:r w:rsidR="00E3598C" w:rsidRPr="0056619C">
              <w:rPr>
                <w:highlight w:val="yellow"/>
              </w:rPr>
              <w:t>______________________</w:t>
            </w:r>
            <w:bookmarkEnd w:id="3"/>
            <w:r w:rsidR="00E3598C" w:rsidRPr="0056619C">
              <w:t>,</w:t>
            </w:r>
          </w:p>
          <w:p w:rsidR="00477111" w:rsidRPr="0056619C" w:rsidRDefault="00477111" w:rsidP="00E63A22">
            <w:pPr>
              <w:jc w:val="both"/>
            </w:pPr>
            <w:r w:rsidRPr="0056619C">
              <w:t>и</w:t>
            </w:r>
          </w:p>
        </w:tc>
      </w:tr>
      <w:tr w:rsidR="00477111" w:rsidRPr="0056619C" w:rsidTr="00F96282">
        <w:tc>
          <w:tcPr>
            <w:tcW w:w="9639" w:type="dxa"/>
          </w:tcPr>
          <w:p w:rsidR="00477111" w:rsidRPr="0056619C" w:rsidRDefault="00477111" w:rsidP="00F53316">
            <w:pPr>
              <w:jc w:val="both"/>
              <w:rPr>
                <w:b/>
              </w:rPr>
            </w:pPr>
            <w:r w:rsidRPr="0056619C">
              <w:rPr>
                <w:b/>
              </w:rPr>
              <w:t xml:space="preserve">(2) </w:t>
            </w:r>
            <w:r w:rsidR="00E3598C" w:rsidRPr="0056619C">
              <w:rPr>
                <w:b/>
              </w:rPr>
              <w:t xml:space="preserve">ООО «Спектрум-Холдинг», </w:t>
            </w:r>
            <w:r w:rsidR="00E3598C" w:rsidRPr="0056619C">
              <w:t xml:space="preserve">компанией, образованной в соответствии с законодательством Российской Федерации </w:t>
            </w:r>
            <w:r w:rsidRPr="0056619C">
              <w:t>(</w:t>
            </w:r>
            <w:r w:rsidRPr="0056619C">
              <w:rPr>
                <w:b/>
              </w:rPr>
              <w:t>«Раскрывающая сторона»</w:t>
            </w:r>
            <w:r w:rsidRPr="0056619C">
              <w:t xml:space="preserve">), </w:t>
            </w:r>
            <w:r w:rsidR="009D7F6D" w:rsidRPr="0056619C">
              <w:t xml:space="preserve">в лице </w:t>
            </w:r>
            <w:r w:rsidR="00E3598C" w:rsidRPr="0056619C">
              <w:rPr>
                <w:bCs/>
              </w:rPr>
              <w:t>Генерального директора Иванова Владимира Филипповича, действующе</w:t>
            </w:r>
            <w:r w:rsidR="00F53316">
              <w:rPr>
                <w:bCs/>
              </w:rPr>
              <w:t>го</w:t>
            </w:r>
            <w:r w:rsidR="00E3598C" w:rsidRPr="0056619C">
              <w:rPr>
                <w:bCs/>
              </w:rPr>
              <w:t xml:space="preserve"> на основании Устава</w:t>
            </w:r>
            <w:r w:rsidR="00E3598C" w:rsidRPr="0056619C">
              <w:t>,</w:t>
            </w:r>
          </w:p>
        </w:tc>
      </w:tr>
      <w:tr w:rsidR="00477111" w:rsidRPr="0056619C" w:rsidTr="00F96282">
        <w:tc>
          <w:tcPr>
            <w:tcW w:w="9639" w:type="dxa"/>
          </w:tcPr>
          <w:p w:rsidR="009D7F6D" w:rsidRPr="0056619C" w:rsidRDefault="009D7F6D" w:rsidP="00E63A22">
            <w:pPr>
              <w:pStyle w:val="a3"/>
              <w:widowControl/>
              <w:jc w:val="both"/>
              <w:rPr>
                <w:sz w:val="24"/>
                <w:szCs w:val="24"/>
                <w:lang w:val="ru-RU"/>
              </w:rPr>
            </w:pPr>
          </w:p>
          <w:p w:rsidR="00477111" w:rsidRPr="0056619C" w:rsidRDefault="00477111" w:rsidP="00E63A22">
            <w:pPr>
              <w:pStyle w:val="a3"/>
              <w:widowControl/>
              <w:jc w:val="both"/>
              <w:rPr>
                <w:sz w:val="24"/>
                <w:szCs w:val="24"/>
                <w:lang w:val="ru-RU"/>
              </w:rPr>
            </w:pPr>
            <w:r w:rsidRPr="0056619C">
              <w:rPr>
                <w:sz w:val="24"/>
                <w:szCs w:val="24"/>
                <w:lang w:val="ru-RU"/>
              </w:rPr>
              <w:t>Раскрывающая сторона и Получающая сторона</w:t>
            </w:r>
            <w:r w:rsidR="00E3598C" w:rsidRPr="0056619C">
              <w:rPr>
                <w:sz w:val="24"/>
                <w:szCs w:val="24"/>
                <w:lang w:val="ru-RU"/>
              </w:rPr>
              <w:t>,</w:t>
            </w:r>
            <w:r w:rsidRPr="0056619C">
              <w:rPr>
                <w:sz w:val="24"/>
                <w:szCs w:val="24"/>
                <w:lang w:val="ru-RU"/>
              </w:rPr>
              <w:t xml:space="preserve"> далее также совместно именуются «Стороны», и по отдельности – «Сторона».</w:t>
            </w:r>
          </w:p>
          <w:p w:rsidR="00477111" w:rsidRPr="0056619C" w:rsidRDefault="00477111" w:rsidP="00E63A22">
            <w:pPr>
              <w:jc w:val="both"/>
            </w:pPr>
          </w:p>
        </w:tc>
      </w:tr>
      <w:tr w:rsidR="00477111" w:rsidRPr="0056619C" w:rsidTr="00F96282">
        <w:tc>
          <w:tcPr>
            <w:tcW w:w="9639" w:type="dxa"/>
          </w:tcPr>
          <w:p w:rsidR="00477111" w:rsidRPr="0056619C" w:rsidRDefault="00477111" w:rsidP="00E63A22">
            <w:pPr>
              <w:pStyle w:val="a3"/>
              <w:widowControl/>
              <w:ind w:left="360" w:hanging="360"/>
              <w:jc w:val="both"/>
              <w:rPr>
                <w:b/>
                <w:sz w:val="24"/>
                <w:szCs w:val="24"/>
                <w:lang w:val="ru-RU"/>
              </w:rPr>
            </w:pPr>
            <w:r w:rsidRPr="0056619C">
              <w:rPr>
                <w:b/>
                <w:sz w:val="24"/>
                <w:szCs w:val="24"/>
                <w:lang w:val="ru-RU"/>
              </w:rPr>
              <w:t>ПОСКОЛЬКУ:</w:t>
            </w:r>
          </w:p>
          <w:p w:rsidR="00477111" w:rsidRPr="0056619C" w:rsidRDefault="00477111" w:rsidP="00410E54">
            <w:pPr>
              <w:jc w:val="both"/>
            </w:pPr>
            <w:r w:rsidRPr="0056619C">
              <w:rPr>
                <w:color w:val="000000"/>
              </w:rPr>
              <w:t xml:space="preserve">Раскрывающая сторона намерена предоставить Получающей стороне </w:t>
            </w:r>
            <w:r w:rsidRPr="0056619C">
              <w:t xml:space="preserve">и/или Аффилированным </w:t>
            </w:r>
            <w:r w:rsidR="00410E54" w:rsidRPr="0056619C">
              <w:t>лицам</w:t>
            </w:r>
            <w:r w:rsidRPr="0056619C">
              <w:t xml:space="preserve"> Получающей стороны</w:t>
            </w:r>
            <w:r w:rsidRPr="0056619C">
              <w:rPr>
                <w:color w:val="000000"/>
              </w:rPr>
              <w:t xml:space="preserve"> определенную Информацию (как определено ниже)</w:t>
            </w:r>
            <w:r w:rsidRPr="0056619C">
              <w:t xml:space="preserve">, и Получающая сторона выражает </w:t>
            </w:r>
            <w:r w:rsidR="00FD33F7" w:rsidRPr="0056619C">
              <w:t>заинтересованность</w:t>
            </w:r>
            <w:r w:rsidRPr="0056619C">
              <w:t xml:space="preserve"> в получении такой Информации;</w:t>
            </w:r>
          </w:p>
        </w:tc>
      </w:tr>
      <w:tr w:rsidR="00477111" w:rsidRPr="0056619C" w:rsidTr="00F96282">
        <w:trPr>
          <w:trHeight w:val="569"/>
        </w:trPr>
        <w:tc>
          <w:tcPr>
            <w:tcW w:w="9639" w:type="dxa"/>
          </w:tcPr>
          <w:p w:rsidR="00477111" w:rsidRPr="0056619C" w:rsidRDefault="00477111" w:rsidP="009D7F6D">
            <w:pPr>
              <w:pStyle w:val="a3"/>
              <w:widowControl/>
              <w:jc w:val="both"/>
              <w:rPr>
                <w:sz w:val="24"/>
                <w:szCs w:val="24"/>
                <w:lang w:val="ru-RU"/>
              </w:rPr>
            </w:pPr>
            <w:r w:rsidRPr="0056619C">
              <w:rPr>
                <w:sz w:val="24"/>
                <w:szCs w:val="24"/>
                <w:lang w:val="ru-RU"/>
              </w:rPr>
              <w:t>Стороны настоящим соглашаются, что такая Информация не будет подлежать разглашению в соответствие с условиями настоящего Соглашения.</w:t>
            </w:r>
          </w:p>
        </w:tc>
      </w:tr>
      <w:tr w:rsidR="00477111" w:rsidRPr="0056619C" w:rsidTr="00F96282">
        <w:tc>
          <w:tcPr>
            <w:tcW w:w="9639" w:type="dxa"/>
          </w:tcPr>
          <w:p w:rsidR="005353AF" w:rsidRPr="0056619C" w:rsidRDefault="005353AF" w:rsidP="00E63A22">
            <w:pPr>
              <w:jc w:val="both"/>
              <w:rPr>
                <w:b/>
              </w:rPr>
            </w:pPr>
          </w:p>
          <w:p w:rsidR="00477111" w:rsidRPr="0056619C" w:rsidRDefault="00477111" w:rsidP="00E63A22">
            <w:pPr>
              <w:jc w:val="both"/>
              <w:rPr>
                <w:b/>
              </w:rPr>
            </w:pPr>
            <w:r w:rsidRPr="0056619C">
              <w:rPr>
                <w:b/>
              </w:rPr>
              <w:t>СТОРОНЫ ДОГОВОРИЛИСЬ О НИЖЕСЛЕДУЮЩЕМ:</w:t>
            </w:r>
          </w:p>
          <w:p w:rsidR="00477111" w:rsidRPr="0056619C" w:rsidRDefault="00477111" w:rsidP="00E63A22">
            <w:pPr>
              <w:jc w:val="both"/>
            </w:pPr>
          </w:p>
        </w:tc>
      </w:tr>
      <w:tr w:rsidR="00477111" w:rsidRPr="0056619C" w:rsidTr="00F96282">
        <w:tc>
          <w:tcPr>
            <w:tcW w:w="9639" w:type="dxa"/>
          </w:tcPr>
          <w:p w:rsidR="00477111" w:rsidRPr="0056619C" w:rsidRDefault="00477111" w:rsidP="00E63A22">
            <w:pPr>
              <w:jc w:val="both"/>
              <w:rPr>
                <w:b/>
              </w:rPr>
            </w:pPr>
            <w:r w:rsidRPr="0056619C">
              <w:rPr>
                <w:b/>
              </w:rPr>
              <w:t>1.</w:t>
            </w:r>
            <w:r w:rsidRPr="0056619C">
              <w:tab/>
            </w:r>
            <w:r w:rsidRPr="0056619C">
              <w:rPr>
                <w:b/>
              </w:rPr>
              <w:t>Определения</w:t>
            </w:r>
          </w:p>
          <w:p w:rsidR="00477111" w:rsidRPr="0056619C" w:rsidRDefault="00477111" w:rsidP="00E63A22">
            <w:pPr>
              <w:jc w:val="both"/>
            </w:pPr>
          </w:p>
        </w:tc>
      </w:tr>
      <w:tr w:rsidR="00477111" w:rsidRPr="0056619C" w:rsidTr="00F96282">
        <w:tc>
          <w:tcPr>
            <w:tcW w:w="9639" w:type="dxa"/>
          </w:tcPr>
          <w:p w:rsidR="00477111" w:rsidRPr="0056619C" w:rsidRDefault="00477111" w:rsidP="00806653">
            <w:pPr>
              <w:pStyle w:val="a4"/>
              <w:spacing w:after="0"/>
              <w:ind w:left="0" w:firstLine="0"/>
              <w:rPr>
                <w:szCs w:val="24"/>
                <w:lang w:val="ru-RU"/>
              </w:rPr>
            </w:pPr>
            <w:r w:rsidRPr="0056619C">
              <w:rPr>
                <w:szCs w:val="24"/>
                <w:lang w:val="ru-RU"/>
              </w:rPr>
              <w:t>Если из контекста настоящего Соглашения не следует иное:</w:t>
            </w:r>
          </w:p>
        </w:tc>
      </w:tr>
      <w:tr w:rsidR="00477111" w:rsidRPr="0056619C" w:rsidTr="00F96282">
        <w:tc>
          <w:tcPr>
            <w:tcW w:w="9639" w:type="dxa"/>
          </w:tcPr>
          <w:p w:rsidR="00477111" w:rsidRPr="0056619C" w:rsidRDefault="00477111" w:rsidP="00410E54">
            <w:pPr>
              <w:jc w:val="both"/>
              <w:rPr>
                <w:i/>
              </w:rPr>
            </w:pPr>
            <w:r w:rsidRPr="0056619C">
              <w:rPr>
                <w:b/>
              </w:rPr>
              <w:t>«</w:t>
            </w:r>
            <w:r w:rsidR="00410E54" w:rsidRPr="0056619C">
              <w:rPr>
                <w:b/>
              </w:rPr>
              <w:t>Аффилированное лицо</w:t>
            </w:r>
            <w:r w:rsidRPr="0056619C">
              <w:rPr>
                <w:b/>
              </w:rPr>
              <w:t>»</w:t>
            </w:r>
            <w:r w:rsidRPr="0056619C">
              <w:rPr>
                <w:i/>
              </w:rPr>
              <w:t xml:space="preserve"> </w:t>
            </w:r>
            <w:r w:rsidRPr="0056619C">
              <w:rPr>
                <w:bCs/>
              </w:rPr>
              <w:t xml:space="preserve">имеет значение, используемое в ст. 4 Закона РСФСР № 948-1 «О конкуренции и ограничении монополистической деятельности на товарных рынках» от 22 марта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56619C">
                <w:rPr>
                  <w:bCs/>
                </w:rPr>
                <w:t>1991 г</w:t>
              </w:r>
            </w:smartTag>
            <w:r w:rsidRPr="0056619C">
              <w:rPr>
                <w:bCs/>
              </w:rPr>
              <w:t>., с последующими изменениями;</w:t>
            </w:r>
          </w:p>
        </w:tc>
      </w:tr>
      <w:tr w:rsidR="00477111" w:rsidRPr="0056619C" w:rsidTr="00F96282">
        <w:trPr>
          <w:trHeight w:val="277"/>
        </w:trPr>
        <w:tc>
          <w:tcPr>
            <w:tcW w:w="9639" w:type="dxa"/>
          </w:tcPr>
          <w:p w:rsidR="00477111" w:rsidRPr="0056619C" w:rsidRDefault="00477111" w:rsidP="00806653">
            <w:pPr>
              <w:pStyle w:val="a4"/>
              <w:spacing w:after="0"/>
              <w:ind w:left="0" w:firstLine="0"/>
              <w:rPr>
                <w:szCs w:val="24"/>
                <w:lang w:val="ru-RU"/>
              </w:rPr>
            </w:pPr>
            <w:r w:rsidRPr="0056619C">
              <w:rPr>
                <w:b/>
                <w:szCs w:val="24"/>
                <w:lang w:val="ru-RU"/>
              </w:rPr>
              <w:t>«Уполномоченные получатели»</w:t>
            </w:r>
            <w:r w:rsidRPr="0056619C">
              <w:rPr>
                <w:szCs w:val="24"/>
                <w:lang w:val="ru-RU"/>
              </w:rPr>
              <w:t xml:space="preserve"> – имеет значение, определенное в п. 3.3 настоящего Соглашения;</w:t>
            </w:r>
          </w:p>
        </w:tc>
      </w:tr>
      <w:tr w:rsidR="00477111" w:rsidRPr="0056619C" w:rsidTr="00F96282">
        <w:tc>
          <w:tcPr>
            <w:tcW w:w="9639" w:type="dxa"/>
          </w:tcPr>
          <w:p w:rsidR="00477111" w:rsidRPr="0056619C" w:rsidRDefault="00477111" w:rsidP="00806653">
            <w:pPr>
              <w:jc w:val="both"/>
            </w:pPr>
            <w:r w:rsidRPr="0056619C">
              <w:rPr>
                <w:b/>
              </w:rPr>
              <w:t>«Рабочий день»</w:t>
            </w:r>
            <w:r w:rsidRPr="0056619C">
              <w:t xml:space="preserve"> </w:t>
            </w:r>
            <w:r w:rsidR="00666AFC" w:rsidRPr="0056619C">
              <w:t xml:space="preserve">- </w:t>
            </w:r>
            <w:r w:rsidR="00112ED8" w:rsidRPr="0056619C">
              <w:t xml:space="preserve">означает </w:t>
            </w:r>
            <w:r w:rsidR="00666AFC" w:rsidRPr="0056619C">
              <w:rPr>
                <w:bCs/>
              </w:rPr>
              <w:t>день при пятидневной рабочей неделе в соответствии с трудовым законодательством РФ</w:t>
            </w:r>
            <w:r w:rsidRPr="0056619C">
              <w:rPr>
                <w:bCs/>
              </w:rPr>
              <w:t>;</w:t>
            </w:r>
          </w:p>
        </w:tc>
      </w:tr>
      <w:tr w:rsidR="00477111" w:rsidRPr="0056619C" w:rsidTr="00F96282">
        <w:tc>
          <w:tcPr>
            <w:tcW w:w="9639" w:type="dxa"/>
          </w:tcPr>
          <w:p w:rsidR="00477111" w:rsidRPr="0056619C" w:rsidRDefault="00477111" w:rsidP="00E63A22">
            <w:pPr>
              <w:jc w:val="both"/>
              <w:rPr>
                <w:bCs/>
              </w:rPr>
            </w:pPr>
            <w:r w:rsidRPr="0056619C">
              <w:rPr>
                <w:b/>
              </w:rPr>
              <w:t xml:space="preserve">«Коммерческая тайна» </w:t>
            </w:r>
            <w:r w:rsidRPr="0056619C">
              <w:rPr>
                <w:bCs/>
              </w:rPr>
              <w:t>имеет значение, используемое в ст. 3 Закона РФ № 98-ФЗ «О Коммерческой Тайне» от 29 июля 2004 года;</w:t>
            </w:r>
          </w:p>
          <w:p w:rsidR="00E84CDA" w:rsidRPr="0056619C" w:rsidRDefault="00E84CDA" w:rsidP="00E63A22">
            <w:pPr>
              <w:jc w:val="both"/>
              <w:rPr>
                <w:bCs/>
              </w:rPr>
            </w:pPr>
            <w:r w:rsidRPr="0056619C">
              <w:rPr>
                <w:b/>
                <w:bCs/>
              </w:rPr>
              <w:t>«Объект»</w:t>
            </w:r>
            <w:r w:rsidRPr="0056619C">
              <w:rPr>
                <w:bCs/>
              </w:rPr>
              <w:t xml:space="preserve"> - </w:t>
            </w:r>
            <w:r w:rsidR="00580FFA" w:rsidRPr="0056619C">
              <w:t>все объекты</w:t>
            </w:r>
            <w:r w:rsidR="00460FAC">
              <w:t xml:space="preserve"> и проекты</w:t>
            </w:r>
            <w:r w:rsidR="00580FFA" w:rsidRPr="0056619C">
              <w:t>, которые обсуждаются Сторонами, и информация по которым передается Раскрывающей стороной Получающей стороне.</w:t>
            </w:r>
          </w:p>
          <w:p w:rsidR="00E84CDA" w:rsidRPr="0056619C" w:rsidRDefault="00DC556F" w:rsidP="00E63A22">
            <w:pPr>
              <w:jc w:val="both"/>
              <w:rPr>
                <w:rFonts w:eastAsia="Calibri"/>
                <w:lang w:eastAsia="en-US"/>
              </w:rPr>
            </w:pPr>
            <w:r w:rsidRPr="0056619C">
              <w:rPr>
                <w:rFonts w:eastAsia="Calibri"/>
                <w:b/>
                <w:lang w:eastAsia="en-US"/>
              </w:rPr>
              <w:t>«Проект»</w:t>
            </w:r>
            <w:r w:rsidRPr="0056619C">
              <w:rPr>
                <w:rFonts w:eastAsia="Calibri"/>
                <w:lang w:eastAsia="en-US"/>
              </w:rPr>
              <w:t xml:space="preserve"> - совокупность мероприятий по осуществлению инвестиций в проектирование и строительство Объекта, включающая в себя мероприятия по планированию и организации выполнения проектных и изыскательских работ, согласованию и утверждению в установленном порядке проектной документации, строительству Объекта и вводу Объекта в эксплуатацию;</w:t>
            </w:r>
          </w:p>
        </w:tc>
      </w:tr>
      <w:tr w:rsidR="00477111" w:rsidRPr="0056619C" w:rsidTr="00F96282">
        <w:tc>
          <w:tcPr>
            <w:tcW w:w="9639" w:type="dxa"/>
          </w:tcPr>
          <w:p w:rsidR="00477111" w:rsidRPr="0056619C" w:rsidRDefault="00477111" w:rsidP="00E63A22">
            <w:pPr>
              <w:jc w:val="both"/>
            </w:pPr>
            <w:r w:rsidRPr="0056619C">
              <w:rPr>
                <w:b/>
              </w:rPr>
              <w:t>«Информация»</w:t>
            </w:r>
            <w:r w:rsidRPr="0056619C">
              <w:t xml:space="preserve"> означает любую информацию, относящуюся к </w:t>
            </w:r>
            <w:r w:rsidR="00E84CDA" w:rsidRPr="0056619C">
              <w:t>П</w:t>
            </w:r>
            <w:r w:rsidRPr="0056619C">
              <w:t xml:space="preserve">роекту, и переданную Раскрывающей стороной  в соответствии с </w:t>
            </w:r>
            <w:r w:rsidR="00580FFA" w:rsidRPr="0056619C">
              <w:t>разделом 3</w:t>
            </w:r>
            <w:r w:rsidRPr="0056619C">
              <w:t xml:space="preserve"> настоящего Соглашения, включая, но, не ограничиваясь юридической документацией, финансовыми данными, бизнес планами и стратегиями, бизнес операциями и системами, технической и научной информацией, ноу-</w:t>
            </w:r>
            <w:r w:rsidRPr="0056619C">
              <w:lastRenderedPageBreak/>
              <w:t>хау, исследованиями и разработками, возможностями на рынке, бизнес процессами и процедурами, в любой форме, включая документарную, электронную, графическую или цифровую  либо в виде модели или другой материальной форме, либо в виде презентации или данных научных наблюдений, а также устной информации; Информация также включает в себя любую информацию касательно отношений между Сторонами связанных с Проектом.</w:t>
            </w:r>
          </w:p>
          <w:p w:rsidR="00477111" w:rsidRPr="0056619C" w:rsidRDefault="00477111" w:rsidP="00E63A22">
            <w:pPr>
              <w:jc w:val="both"/>
            </w:pPr>
          </w:p>
        </w:tc>
      </w:tr>
      <w:tr w:rsidR="00477111" w:rsidRPr="0056619C" w:rsidTr="00F96282">
        <w:tc>
          <w:tcPr>
            <w:tcW w:w="9639" w:type="dxa"/>
          </w:tcPr>
          <w:p w:rsidR="00477111" w:rsidRPr="0056619C" w:rsidRDefault="00477111" w:rsidP="00E63A22">
            <w:pPr>
              <w:jc w:val="both"/>
              <w:rPr>
                <w:b/>
              </w:rPr>
            </w:pPr>
            <w:r w:rsidRPr="0056619C">
              <w:rPr>
                <w:b/>
              </w:rPr>
              <w:lastRenderedPageBreak/>
              <w:t>2.</w:t>
            </w:r>
            <w:r w:rsidRPr="0056619C">
              <w:rPr>
                <w:b/>
              </w:rPr>
              <w:tab/>
              <w:t>Условия конфиденциальности</w:t>
            </w:r>
          </w:p>
          <w:p w:rsidR="00477111" w:rsidRPr="0056619C" w:rsidRDefault="00477111" w:rsidP="00E63A22">
            <w:pPr>
              <w:jc w:val="both"/>
            </w:pPr>
          </w:p>
        </w:tc>
      </w:tr>
      <w:tr w:rsidR="00477111" w:rsidRPr="0056619C" w:rsidTr="00F96282">
        <w:tc>
          <w:tcPr>
            <w:tcW w:w="9639" w:type="dxa"/>
          </w:tcPr>
          <w:p w:rsidR="00477111" w:rsidRPr="0056619C" w:rsidRDefault="00477111" w:rsidP="00E63A22">
            <w:pPr>
              <w:jc w:val="both"/>
            </w:pPr>
            <w:r w:rsidRPr="0056619C">
              <w:t>2.1.</w:t>
            </w:r>
            <w:r w:rsidRPr="0056619C">
              <w:tab/>
              <w:t>Поскольку Раскрывающая сторона соглашается раскрывать Информацию Получающей сторо</w:t>
            </w:r>
            <w:r w:rsidR="00307F6D" w:rsidRPr="0056619C">
              <w:t>не, Получающая</w:t>
            </w:r>
            <w:r w:rsidRPr="0056619C">
              <w:t xml:space="preserve"> сторона соглашается и принимает на себя обязательства соблюдать условия, содержащиеся в настоящем Соглашении.</w:t>
            </w:r>
          </w:p>
          <w:p w:rsidR="00477111" w:rsidRPr="0056619C" w:rsidRDefault="00477111" w:rsidP="00E63A22">
            <w:pPr>
              <w:jc w:val="both"/>
            </w:pPr>
          </w:p>
        </w:tc>
      </w:tr>
      <w:tr w:rsidR="00477111" w:rsidRPr="0056619C" w:rsidTr="00F96282">
        <w:tc>
          <w:tcPr>
            <w:tcW w:w="9639" w:type="dxa"/>
          </w:tcPr>
          <w:p w:rsidR="00477111" w:rsidRPr="0056619C" w:rsidRDefault="00477111" w:rsidP="00E63A22">
            <w:pPr>
              <w:jc w:val="both"/>
              <w:rPr>
                <w:b/>
                <w:lang w:val="en-US"/>
              </w:rPr>
            </w:pPr>
            <w:r w:rsidRPr="0056619C">
              <w:rPr>
                <w:b/>
                <w:lang w:val="en-US"/>
              </w:rPr>
              <w:t>3.</w:t>
            </w:r>
            <w:r w:rsidRPr="0056619C">
              <w:rPr>
                <w:b/>
                <w:lang w:val="en-US"/>
              </w:rPr>
              <w:tab/>
            </w:r>
            <w:r w:rsidRPr="0056619C">
              <w:rPr>
                <w:b/>
              </w:rPr>
              <w:t>Обращение</w:t>
            </w:r>
            <w:r w:rsidRPr="0056619C">
              <w:rPr>
                <w:b/>
                <w:lang w:val="en-US"/>
              </w:rPr>
              <w:t xml:space="preserve"> </w:t>
            </w:r>
            <w:r w:rsidRPr="0056619C">
              <w:rPr>
                <w:b/>
              </w:rPr>
              <w:t>с</w:t>
            </w:r>
            <w:r w:rsidRPr="0056619C">
              <w:rPr>
                <w:b/>
                <w:lang w:val="en-US"/>
              </w:rPr>
              <w:t xml:space="preserve"> </w:t>
            </w:r>
            <w:r w:rsidRPr="0056619C">
              <w:rPr>
                <w:b/>
              </w:rPr>
              <w:t>информацией</w:t>
            </w:r>
          </w:p>
          <w:p w:rsidR="00477111" w:rsidRPr="0056619C" w:rsidRDefault="00477111" w:rsidP="00E63A22">
            <w:pPr>
              <w:jc w:val="both"/>
              <w:rPr>
                <w:lang w:val="en-US"/>
              </w:rPr>
            </w:pPr>
          </w:p>
        </w:tc>
      </w:tr>
      <w:tr w:rsidR="00477111" w:rsidRPr="0056619C" w:rsidTr="00F96282">
        <w:tc>
          <w:tcPr>
            <w:tcW w:w="9639" w:type="dxa"/>
          </w:tcPr>
          <w:p w:rsidR="00477111" w:rsidRPr="0056619C" w:rsidRDefault="00477111" w:rsidP="00E63A22">
            <w:pPr>
              <w:jc w:val="both"/>
            </w:pPr>
            <w:r w:rsidRPr="0056619C">
              <w:t>3.1.</w:t>
            </w:r>
            <w:r w:rsidRPr="0056619C">
              <w:tab/>
              <w:t>Кроме случаев, предусмотренных в настоящем Соглашении, Получающая сторона должна соблюдать строгую конфиденциальность в отношении раскрытой ей Информации, не разглашать, не копировать, не воспроизводить и не распространять Информацию любому лицу, которое не упоминается в п. 3.3 настоящего Соглашения, либо иным образом использовать Информацию в целях, отличных от предусмотренных Проектом.</w:t>
            </w:r>
          </w:p>
        </w:tc>
      </w:tr>
      <w:tr w:rsidR="00477111" w:rsidRPr="0056619C" w:rsidTr="00F96282">
        <w:tc>
          <w:tcPr>
            <w:tcW w:w="9639" w:type="dxa"/>
          </w:tcPr>
          <w:p w:rsidR="00477111" w:rsidRPr="0056619C" w:rsidRDefault="00477111" w:rsidP="00E63A22">
            <w:pPr>
              <w:jc w:val="both"/>
            </w:pPr>
            <w:r w:rsidRPr="0056619C">
              <w:t>3.2.</w:t>
            </w:r>
            <w:r w:rsidRPr="0056619C">
              <w:tab/>
              <w:t>Получающая сторона должна предпринять все разумные меры, исключающие хищение или доступ неуполномоченных</w:t>
            </w:r>
            <w:r w:rsidR="00307F6D" w:rsidRPr="0056619C">
              <w:t xml:space="preserve"> лиц к раскрытой ей Информации.</w:t>
            </w:r>
            <w:r w:rsidRPr="0056619C">
              <w:t xml:space="preserve"> </w:t>
            </w:r>
          </w:p>
        </w:tc>
      </w:tr>
      <w:tr w:rsidR="00477111" w:rsidRPr="0056619C" w:rsidTr="00F96282">
        <w:tc>
          <w:tcPr>
            <w:tcW w:w="9639" w:type="dxa"/>
          </w:tcPr>
          <w:p w:rsidR="00477111" w:rsidRPr="0056619C" w:rsidRDefault="00477111" w:rsidP="00410E54">
            <w:pPr>
              <w:jc w:val="both"/>
            </w:pPr>
            <w:r w:rsidRPr="0056619C">
              <w:t>3.3.</w:t>
            </w:r>
            <w:r w:rsidRPr="0056619C">
              <w:tab/>
              <w:t>К Информации, раскрытой или известной Получающей Стороне, может быть предоставлен доступ (</w:t>
            </w:r>
            <w:proofErr w:type="spellStart"/>
            <w:r w:rsidRPr="0056619C">
              <w:rPr>
                <w:lang w:val="en-GB"/>
              </w:rPr>
              <w:t>i</w:t>
            </w:r>
            <w:proofErr w:type="spellEnd"/>
            <w:r w:rsidRPr="0056619C">
              <w:t>) люб</w:t>
            </w:r>
            <w:r w:rsidR="00410E54" w:rsidRPr="0056619C">
              <w:t>ому</w:t>
            </w:r>
            <w:r w:rsidRPr="0056619C">
              <w:t xml:space="preserve"> Аффилированно</w:t>
            </w:r>
            <w:r w:rsidR="00410E54" w:rsidRPr="0056619C">
              <w:t>му</w:t>
            </w:r>
            <w:r w:rsidRPr="0056619C">
              <w:t xml:space="preserve"> </w:t>
            </w:r>
            <w:r w:rsidR="00410E54" w:rsidRPr="0056619C">
              <w:t>лицу</w:t>
            </w:r>
            <w:r w:rsidR="00E84CDA" w:rsidRPr="0056619C">
              <w:t>,</w:t>
            </w:r>
            <w:r w:rsidRPr="0056619C">
              <w:t xml:space="preserve"> (</w:t>
            </w:r>
            <w:r w:rsidRPr="0056619C">
              <w:rPr>
                <w:lang w:val="en-GB"/>
              </w:rPr>
              <w:t>ii</w:t>
            </w:r>
            <w:r w:rsidRPr="0056619C">
              <w:t>) директорам</w:t>
            </w:r>
            <w:r w:rsidR="00E84CDA" w:rsidRPr="0056619C">
              <w:t>, должностным лицам, работникам,</w:t>
            </w:r>
            <w:r w:rsidRPr="0056619C">
              <w:t xml:space="preserve"> (</w:t>
            </w:r>
            <w:r w:rsidRPr="0056619C">
              <w:rPr>
                <w:lang w:val="en-US"/>
              </w:rPr>
              <w:t>iii</w:t>
            </w:r>
            <w:r w:rsidR="00E84CDA" w:rsidRPr="0056619C">
              <w:t>)</w:t>
            </w:r>
            <w:r w:rsidRPr="0056619C">
              <w:t xml:space="preserve"> фи</w:t>
            </w:r>
            <w:r w:rsidR="002E7093" w:rsidRPr="0056619C">
              <w:t>нансовым консультантам, юристам</w:t>
            </w:r>
            <w:r w:rsidR="00E84CDA" w:rsidRPr="0056619C">
              <w:t xml:space="preserve"> </w:t>
            </w:r>
            <w:r w:rsidRPr="0056619C">
              <w:t>Получающей стороны или Аффилированно</w:t>
            </w:r>
            <w:r w:rsidR="00410E54" w:rsidRPr="0056619C">
              <w:t>го лица</w:t>
            </w:r>
            <w:r w:rsidRPr="0056619C">
              <w:t xml:space="preserve"> (далее </w:t>
            </w:r>
            <w:r w:rsidR="00284A49" w:rsidRPr="0056619C">
              <w:t xml:space="preserve">- </w:t>
            </w:r>
            <w:r w:rsidRPr="0056619C">
              <w:rPr>
                <w:b/>
              </w:rPr>
              <w:t>«Уполномоченные получатели»</w:t>
            </w:r>
            <w:r w:rsidRPr="0056619C">
              <w:t>) только в случае</w:t>
            </w:r>
            <w:r w:rsidR="00284A49" w:rsidRPr="0056619C">
              <w:t>,</w:t>
            </w:r>
            <w:r w:rsidRPr="0056619C">
              <w:t xml:space="preserve"> если они нуждаются в таком доступе, а также при условии, что указанные лица возложат на себя обязательство не разглашать, копировать, воспроизводить или распространять такую Информацию любому лицу, не являющемуся Уполномоченным получателем.</w:t>
            </w:r>
          </w:p>
        </w:tc>
      </w:tr>
      <w:tr w:rsidR="00477111" w:rsidRPr="0056619C" w:rsidTr="00F96282">
        <w:tc>
          <w:tcPr>
            <w:tcW w:w="9639" w:type="dxa"/>
          </w:tcPr>
          <w:p w:rsidR="00477111" w:rsidRPr="0056619C" w:rsidRDefault="00580FFA" w:rsidP="00E63A22">
            <w:pPr>
              <w:jc w:val="both"/>
            </w:pPr>
            <w:r w:rsidRPr="0056619C">
              <w:t>3.4.</w:t>
            </w:r>
            <w:r w:rsidRPr="0056619C">
              <w:rPr>
                <w:bCs/>
              </w:rPr>
              <w:t xml:space="preserve"> Обмен информацией и документами между Сторонами осуществляется при личных встречах, посредством телефонных переговоров, общения по электронной почте, а также любым иным образом и при помощи любых иных доступных средств связи. Стороны в связи с этим обязуются хранить в тайне содержание переговоров, с их контрагентами и сотрудниками, хранить в тайне информацию и любые документы, прямо или косвенно касающиеся любой их деятельности.</w:t>
            </w:r>
          </w:p>
        </w:tc>
      </w:tr>
      <w:tr w:rsidR="00477111" w:rsidRPr="0056619C" w:rsidTr="00F96282">
        <w:tc>
          <w:tcPr>
            <w:tcW w:w="9639" w:type="dxa"/>
          </w:tcPr>
          <w:p w:rsidR="00477111" w:rsidRPr="0056619C" w:rsidRDefault="00477111" w:rsidP="00E63A22">
            <w:pPr>
              <w:jc w:val="both"/>
            </w:pPr>
            <w:r w:rsidRPr="0056619C">
              <w:t>3.5.</w:t>
            </w:r>
            <w:r w:rsidRPr="0056619C">
              <w:tab/>
              <w:t>Получающая сторона должна гарантировать, что каждый из ее Уполномоченных получателей, которому раскрывается Информация, осведомлен об условиях настоящего Соглашения и возложил на себя обязательство по соблюдению конфиденциальност</w:t>
            </w:r>
            <w:r w:rsidR="00EF39A2">
              <w:t>и</w:t>
            </w:r>
            <w:r w:rsidRPr="0056619C">
              <w:t xml:space="preserve"> такой Информации.  Получающая Сторона должна приложить максимальные усилия для соблюдения указанных обязательств Уполномоченным получателем. Каждая Получающая сторона несет ответственность за любое нарушение условий настоящего Соглашения, совершенное как Получающей стороной, так и е</w:t>
            </w:r>
            <w:r w:rsidR="00307F6D" w:rsidRPr="0056619C">
              <w:t xml:space="preserve">е Уполномоченными получателями, </w:t>
            </w:r>
            <w:r w:rsidRPr="0056619C">
              <w:t xml:space="preserve">указанными в </w:t>
            </w:r>
            <w:proofErr w:type="spellStart"/>
            <w:r w:rsidRPr="0056619C">
              <w:t>пп</w:t>
            </w:r>
            <w:proofErr w:type="spellEnd"/>
            <w:r w:rsidRPr="0056619C">
              <w:t>. 3.3 (</w:t>
            </w:r>
            <w:proofErr w:type="spellStart"/>
            <w:r w:rsidRPr="0056619C">
              <w:rPr>
                <w:lang w:val="en-US"/>
              </w:rPr>
              <w:t>i</w:t>
            </w:r>
            <w:proofErr w:type="spellEnd"/>
            <w:r w:rsidRPr="0056619C">
              <w:t>)-(</w:t>
            </w:r>
            <w:r w:rsidRPr="0056619C">
              <w:rPr>
                <w:lang w:val="en-US"/>
              </w:rPr>
              <w:t>ii</w:t>
            </w:r>
            <w:r w:rsidR="00DB28FC" w:rsidRPr="0056619C">
              <w:rPr>
                <w:lang w:val="en-US"/>
              </w:rPr>
              <w:t>i</w:t>
            </w:r>
            <w:r w:rsidRPr="0056619C">
              <w:t>).</w:t>
            </w:r>
          </w:p>
        </w:tc>
      </w:tr>
      <w:tr w:rsidR="00477111" w:rsidRPr="0056619C" w:rsidTr="00F96282">
        <w:tc>
          <w:tcPr>
            <w:tcW w:w="9639" w:type="dxa"/>
          </w:tcPr>
          <w:p w:rsidR="00477111" w:rsidRPr="0056619C" w:rsidRDefault="00477111" w:rsidP="00E63A22">
            <w:pPr>
              <w:jc w:val="both"/>
            </w:pPr>
            <w:r w:rsidRPr="0056619C">
              <w:t>3.6.</w:t>
            </w:r>
            <w:r w:rsidRPr="0056619C">
              <w:tab/>
              <w:t>Обязательства, предусмотренные в п.п.3.1-3.5 не применяются по отношению к Информации:</w:t>
            </w:r>
          </w:p>
        </w:tc>
      </w:tr>
      <w:tr w:rsidR="00477111" w:rsidRPr="0056619C" w:rsidTr="00F96282">
        <w:tc>
          <w:tcPr>
            <w:tcW w:w="9639" w:type="dxa"/>
          </w:tcPr>
          <w:p w:rsidR="00477111" w:rsidRPr="0056619C" w:rsidRDefault="00477111" w:rsidP="00E63A22">
            <w:pPr>
              <w:jc w:val="both"/>
            </w:pPr>
            <w:r w:rsidRPr="0056619C">
              <w:t>(a)</w:t>
            </w:r>
            <w:r w:rsidRPr="0056619C">
              <w:tab/>
              <w:t>которую Раскрывающая сторона явно определила</w:t>
            </w:r>
            <w:r w:rsidR="00307F6D" w:rsidRPr="0056619C">
              <w:t>,</w:t>
            </w:r>
            <w:r w:rsidRPr="0056619C">
              <w:t xml:space="preserve"> как не конфиденциальную; или</w:t>
            </w:r>
          </w:p>
        </w:tc>
      </w:tr>
      <w:tr w:rsidR="00477111" w:rsidRPr="0056619C" w:rsidTr="00F96282">
        <w:tc>
          <w:tcPr>
            <w:tcW w:w="9639" w:type="dxa"/>
          </w:tcPr>
          <w:p w:rsidR="00477111" w:rsidRPr="0056619C" w:rsidRDefault="00477111" w:rsidP="00E63A22">
            <w:pPr>
              <w:jc w:val="both"/>
            </w:pPr>
            <w:r w:rsidRPr="0056619C">
              <w:t>(b)</w:t>
            </w:r>
            <w:r w:rsidRPr="0056619C">
              <w:tab/>
              <w:t>которая является общеизвестной на момент передачи; или</w:t>
            </w:r>
          </w:p>
        </w:tc>
      </w:tr>
      <w:tr w:rsidR="00477111" w:rsidRPr="0056619C" w:rsidTr="00F96282">
        <w:tc>
          <w:tcPr>
            <w:tcW w:w="9639" w:type="dxa"/>
          </w:tcPr>
          <w:p w:rsidR="00477111" w:rsidRPr="0056619C" w:rsidRDefault="00477111" w:rsidP="00E63A22">
            <w:pPr>
              <w:jc w:val="both"/>
            </w:pPr>
            <w:r w:rsidRPr="0056619C">
              <w:t>(c)</w:t>
            </w:r>
            <w:r w:rsidRPr="0056619C">
              <w:tab/>
              <w:t>которая станет общеизвестной в дальнейшем, кроме случаев, если это произойдет в результате нарушения настоящего Соглашения или других обязательств о конфиденциальности. В целях исключения любых сомнений, данный п. 3.6 (c) не будет применяться для исключения ответственности за любое раскрытие Информации, произошедшее до момента, когда такая Информация станет общеизвестной; или</w:t>
            </w:r>
          </w:p>
        </w:tc>
      </w:tr>
      <w:tr w:rsidR="00477111" w:rsidRPr="0056619C" w:rsidTr="00F96282">
        <w:tc>
          <w:tcPr>
            <w:tcW w:w="9639" w:type="dxa"/>
          </w:tcPr>
          <w:p w:rsidR="00477111" w:rsidRPr="0056619C" w:rsidRDefault="00477111" w:rsidP="00307F6D">
            <w:pPr>
              <w:jc w:val="both"/>
            </w:pPr>
            <w:r w:rsidRPr="0056619C">
              <w:lastRenderedPageBreak/>
              <w:t>(d)</w:t>
            </w:r>
            <w:r w:rsidRPr="0056619C">
              <w:tab/>
              <w:t>которой Получающая сторона или ее Уполномоченные получатели уже обладают на законных основаниях, либо подготовленной и разработанной исключительно Получающей</w:t>
            </w:r>
            <w:r w:rsidR="00307F6D" w:rsidRPr="0056619C">
              <w:t xml:space="preserve"> </w:t>
            </w:r>
            <w:r w:rsidRPr="0056619C">
              <w:t>стороной или ее Уполномоченными Получателями, без использования или ссылок на любую Информацию; или</w:t>
            </w:r>
          </w:p>
        </w:tc>
      </w:tr>
      <w:tr w:rsidR="00477111" w:rsidRPr="0056619C" w:rsidTr="00F96282">
        <w:tc>
          <w:tcPr>
            <w:tcW w:w="9639" w:type="dxa"/>
          </w:tcPr>
          <w:p w:rsidR="00477111" w:rsidRPr="0056619C" w:rsidRDefault="00477111" w:rsidP="00E63A22">
            <w:pPr>
              <w:jc w:val="both"/>
            </w:pPr>
            <w:r w:rsidRPr="0056619C">
              <w:t>(</w:t>
            </w:r>
            <w:r w:rsidRPr="0056619C">
              <w:rPr>
                <w:lang w:val="en-US"/>
              </w:rPr>
              <w:t>e</w:t>
            </w:r>
            <w:r w:rsidRPr="0056619C">
              <w:t>)</w:t>
            </w:r>
            <w:r w:rsidRPr="0056619C">
              <w:tab/>
              <w:t>в случае, если раскрытие Информации основано на требованиях закона, судебного акта, положения (включая,</w:t>
            </w:r>
            <w:r w:rsidR="00307F6D" w:rsidRPr="0056619C">
              <w:t xml:space="preserve"> но не ограничиваясь, правилами</w:t>
            </w:r>
            <w:r w:rsidRPr="0056619C">
              <w:t xml:space="preserve"> фондовой биржи) или акта компетентного государственного или регулирующего органа (далее </w:t>
            </w:r>
            <w:r w:rsidR="001D00DC" w:rsidRPr="0056619C">
              <w:t xml:space="preserve">- </w:t>
            </w:r>
            <w:r w:rsidRPr="0056619C">
              <w:rPr>
                <w:b/>
              </w:rPr>
              <w:t>«Распоряжение»</w:t>
            </w:r>
            <w:r w:rsidRPr="0056619C">
              <w:t>), если:</w:t>
            </w:r>
          </w:p>
        </w:tc>
      </w:tr>
      <w:tr w:rsidR="00477111" w:rsidRPr="0056619C" w:rsidTr="00F96282">
        <w:tc>
          <w:tcPr>
            <w:tcW w:w="9639" w:type="dxa"/>
          </w:tcPr>
          <w:p w:rsidR="00477111" w:rsidRPr="0056619C" w:rsidRDefault="00477111" w:rsidP="00806653">
            <w:pPr>
              <w:ind w:left="720"/>
              <w:jc w:val="both"/>
            </w:pPr>
            <w:r w:rsidRPr="0056619C">
              <w:t>(</w:t>
            </w:r>
            <w:proofErr w:type="spellStart"/>
            <w:r w:rsidRPr="0056619C">
              <w:rPr>
                <w:lang w:val="en-US"/>
              </w:rPr>
              <w:t>i</w:t>
            </w:r>
            <w:proofErr w:type="spellEnd"/>
            <w:r w:rsidR="00307F6D" w:rsidRPr="0056619C">
              <w:t>)</w:t>
            </w:r>
            <w:r w:rsidR="00307F6D" w:rsidRPr="0056619C">
              <w:tab/>
              <w:t>Получающая сторона, от которой</w:t>
            </w:r>
            <w:r w:rsidRPr="0056619C">
              <w:t xml:space="preserve"> требуется раскрыть Информацию, предпринимает все разумные усилия для консультирования с Раскрывающей стороной до момента раскрытия такой Информации о предполагаемой форме, сроке, характере и цели такого раскрытия, или (если это невозможно) уведомляет Раскрывающую сторону о всех обстоятельствах такого раскрытия незамедлительно после такого раскрытия; и</w:t>
            </w:r>
          </w:p>
        </w:tc>
      </w:tr>
      <w:tr w:rsidR="00477111" w:rsidRPr="0056619C" w:rsidTr="00F96282">
        <w:tc>
          <w:tcPr>
            <w:tcW w:w="9639" w:type="dxa"/>
          </w:tcPr>
          <w:p w:rsidR="00477111" w:rsidRPr="0056619C" w:rsidRDefault="00477111" w:rsidP="00E63A22">
            <w:pPr>
              <w:ind w:left="720"/>
              <w:jc w:val="both"/>
            </w:pPr>
            <w:r w:rsidRPr="0056619C">
              <w:t>(</w:t>
            </w:r>
            <w:r w:rsidRPr="0056619C">
              <w:rPr>
                <w:lang w:val="en-US"/>
              </w:rPr>
              <w:t>ii</w:t>
            </w:r>
            <w:r w:rsidRPr="0056619C">
              <w:t>)</w:t>
            </w:r>
            <w:r w:rsidRPr="0056619C">
              <w:tab/>
              <w:t>Получающая сторона, от которой требуется раскрыть Информацию, раскрывает только ту Информацию, котора</w:t>
            </w:r>
            <w:r w:rsidR="00307F6D" w:rsidRPr="0056619C">
              <w:t>я требуется</w:t>
            </w:r>
            <w:r w:rsidRPr="0056619C">
              <w:t xml:space="preserve"> в соответствии с Распоряжением.</w:t>
            </w:r>
          </w:p>
          <w:p w:rsidR="00477111" w:rsidRPr="0056619C" w:rsidRDefault="00477111" w:rsidP="00E63A22">
            <w:pPr>
              <w:jc w:val="both"/>
            </w:pPr>
          </w:p>
        </w:tc>
      </w:tr>
      <w:tr w:rsidR="00477111" w:rsidRPr="0056619C" w:rsidTr="00F96282">
        <w:tc>
          <w:tcPr>
            <w:tcW w:w="9639" w:type="dxa"/>
          </w:tcPr>
          <w:p w:rsidR="00477111" w:rsidRPr="0056619C" w:rsidRDefault="00477111" w:rsidP="00E63A22">
            <w:pPr>
              <w:jc w:val="both"/>
              <w:rPr>
                <w:b/>
                <w:lang w:val="en-US"/>
              </w:rPr>
            </w:pPr>
            <w:r w:rsidRPr="0056619C">
              <w:rPr>
                <w:b/>
                <w:lang w:val="en-US"/>
              </w:rPr>
              <w:t>4</w:t>
            </w:r>
            <w:r w:rsidRPr="0056619C">
              <w:rPr>
                <w:lang w:val="en-US"/>
              </w:rPr>
              <w:t>.</w:t>
            </w:r>
            <w:r w:rsidRPr="0056619C">
              <w:rPr>
                <w:lang w:val="en-US"/>
              </w:rPr>
              <w:tab/>
            </w:r>
            <w:r w:rsidRPr="0056619C">
              <w:rPr>
                <w:b/>
              </w:rPr>
              <w:t>Статус</w:t>
            </w:r>
            <w:r w:rsidRPr="0056619C">
              <w:rPr>
                <w:b/>
                <w:lang w:val="en-US"/>
              </w:rPr>
              <w:t xml:space="preserve"> </w:t>
            </w:r>
            <w:r w:rsidRPr="0056619C">
              <w:rPr>
                <w:b/>
              </w:rPr>
              <w:t>Информации</w:t>
            </w:r>
          </w:p>
          <w:p w:rsidR="00477111" w:rsidRPr="0056619C" w:rsidRDefault="00477111" w:rsidP="00E63A22">
            <w:pPr>
              <w:jc w:val="both"/>
              <w:rPr>
                <w:lang w:val="en-US"/>
              </w:rPr>
            </w:pPr>
          </w:p>
        </w:tc>
      </w:tr>
      <w:tr w:rsidR="00477111" w:rsidRPr="0056619C" w:rsidTr="00F96282">
        <w:tc>
          <w:tcPr>
            <w:tcW w:w="9639" w:type="dxa"/>
          </w:tcPr>
          <w:p w:rsidR="00477111" w:rsidRPr="0056619C" w:rsidRDefault="00477111" w:rsidP="00E63A22">
            <w:pPr>
              <w:jc w:val="both"/>
            </w:pPr>
            <w:r w:rsidRPr="0056619C">
              <w:t>4.1.</w:t>
            </w:r>
            <w:r w:rsidRPr="0056619C">
              <w:tab/>
              <w:t>Любая Информация, раскрытая в соответствии с настоящим Соглашением, остается собственностью Раскрывающей стороны.  Настоящее Соглашение не предполагает передачу каких-либо лицензий, прав или других выг</w:t>
            </w:r>
            <w:r w:rsidR="00307F6D" w:rsidRPr="0056619C">
              <w:t xml:space="preserve">од, связанных с Информацией, и </w:t>
            </w:r>
            <w:r w:rsidRPr="0056619C">
              <w:t>не подразумевает возникновение каких-либо лицензий, прав, или других выгод, за исключением, если иное прямо не предусмотрено настоящим Соглашением.</w:t>
            </w:r>
          </w:p>
          <w:p w:rsidR="00477111" w:rsidRPr="0056619C" w:rsidRDefault="00477111" w:rsidP="00E63A22">
            <w:pPr>
              <w:jc w:val="both"/>
            </w:pPr>
          </w:p>
        </w:tc>
      </w:tr>
      <w:tr w:rsidR="00477111" w:rsidRPr="0056619C" w:rsidTr="00F96282">
        <w:tc>
          <w:tcPr>
            <w:tcW w:w="9639" w:type="dxa"/>
          </w:tcPr>
          <w:p w:rsidR="00477111" w:rsidRPr="0056619C" w:rsidRDefault="00477111" w:rsidP="00E63A22">
            <w:pPr>
              <w:jc w:val="both"/>
              <w:rPr>
                <w:b/>
              </w:rPr>
            </w:pPr>
            <w:r w:rsidRPr="0056619C">
              <w:rPr>
                <w:b/>
              </w:rPr>
              <w:t>5.</w:t>
            </w:r>
            <w:r w:rsidRPr="0056619C">
              <w:rPr>
                <w:lang w:val="en-US"/>
              </w:rPr>
              <w:tab/>
            </w:r>
            <w:r w:rsidRPr="0056619C">
              <w:rPr>
                <w:b/>
              </w:rPr>
              <w:t>Нарушение Соглашения Получающей Стороной</w:t>
            </w:r>
          </w:p>
          <w:p w:rsidR="00477111" w:rsidRPr="0056619C" w:rsidRDefault="00477111" w:rsidP="00E63A22">
            <w:pPr>
              <w:jc w:val="both"/>
            </w:pPr>
          </w:p>
        </w:tc>
      </w:tr>
      <w:tr w:rsidR="00477111" w:rsidRPr="0056619C" w:rsidTr="00F96282">
        <w:tc>
          <w:tcPr>
            <w:tcW w:w="9639" w:type="dxa"/>
          </w:tcPr>
          <w:p w:rsidR="00785718" w:rsidRPr="0056619C" w:rsidRDefault="00477111" w:rsidP="00785718">
            <w:pPr>
              <w:jc w:val="both"/>
            </w:pPr>
            <w:r w:rsidRPr="0056619C">
              <w:t>5.1.</w:t>
            </w:r>
            <w:r w:rsidRPr="0056619C">
              <w:tab/>
            </w:r>
            <w:r w:rsidR="00785718" w:rsidRPr="0056619C">
              <w:t>Стороны несут ответственность за неисполнение или ненадлежащее исполнение своих обязательств по настоящему Соглашению в соответствии с законодательством РФ.</w:t>
            </w:r>
          </w:p>
          <w:p w:rsidR="00477111" w:rsidRPr="0056619C" w:rsidRDefault="002E7093" w:rsidP="00E63A22">
            <w:pPr>
              <w:jc w:val="both"/>
            </w:pPr>
            <w:r w:rsidRPr="0056619C">
              <w:t>5.2</w:t>
            </w:r>
            <w:r w:rsidR="00785718" w:rsidRPr="0056619C">
              <w:t>.</w:t>
            </w:r>
            <w:r w:rsidR="00580FFA" w:rsidRPr="0056619C">
              <w:tab/>
            </w:r>
            <w:r w:rsidR="00477111" w:rsidRPr="0056619C">
              <w:t xml:space="preserve">Получающая </w:t>
            </w:r>
            <w:r w:rsidR="00FD33F7" w:rsidRPr="0056619C">
              <w:t>с</w:t>
            </w:r>
            <w:r w:rsidR="00477111" w:rsidRPr="0056619C">
              <w:t xml:space="preserve">торона соглашается отвечать за любое нарушение положений настоящего Соглашения своими Уполномоченными получателями, имеющим доступ к Информации, в том же порядке, как если бы она сама допустила это нарушение. В случае несогласия Получающей </w:t>
            </w:r>
            <w:r w:rsidR="00FD33F7" w:rsidRPr="0056619C">
              <w:t>с</w:t>
            </w:r>
            <w:r w:rsidR="00477111" w:rsidRPr="0056619C">
              <w:t xml:space="preserve">тороной, совершившей раскрытие Информации или Получающей </w:t>
            </w:r>
            <w:r w:rsidR="00FD33F7" w:rsidRPr="0056619C">
              <w:t>с</w:t>
            </w:r>
            <w:r w:rsidR="00477111" w:rsidRPr="0056619C">
              <w:t xml:space="preserve">тороной, чей Уполномоченный получатель совершил раскрытие Информации в нарушение настоящего Соглашения, возместить такие убытки, Раскрывающая </w:t>
            </w:r>
            <w:r w:rsidR="00FD33F7" w:rsidRPr="0056619C">
              <w:t>с</w:t>
            </w:r>
            <w:r w:rsidR="00477111" w:rsidRPr="0056619C">
              <w:t xml:space="preserve">торона вправе обратиться в Арбитражный Суд г. Москвы в соответствии с п. 13.2 настоящего </w:t>
            </w:r>
            <w:r w:rsidR="00785718" w:rsidRPr="0056619C">
              <w:t>Соглашения</w:t>
            </w:r>
            <w:r w:rsidR="00477111" w:rsidRPr="0056619C">
              <w:t>.</w:t>
            </w:r>
          </w:p>
          <w:p w:rsidR="007519C6" w:rsidRPr="0056619C" w:rsidRDefault="007519C6" w:rsidP="00E63A22">
            <w:pPr>
              <w:jc w:val="both"/>
            </w:pPr>
            <w:r w:rsidRPr="0056619C">
              <w:t>5.3.</w:t>
            </w:r>
            <w:r w:rsidR="00580FFA" w:rsidRPr="0056619C">
              <w:tab/>
            </w:r>
            <w:r w:rsidRPr="0056619C">
              <w:t xml:space="preserve">В случае нарушения условий настоящего Соглашения, </w:t>
            </w:r>
            <w:r w:rsidR="00624D87" w:rsidRPr="0056619C">
              <w:t>Получающая</w:t>
            </w:r>
            <w:r w:rsidRPr="0056619C">
              <w:t xml:space="preserve"> сторона, кроме возмещения убытков, обязуется по требованию Раскрывающей стороны уплатить последней штраф в размере 500 000 (пятьсот тысяч) рублей.</w:t>
            </w:r>
          </w:p>
          <w:p w:rsidR="00477111" w:rsidRPr="0056619C" w:rsidRDefault="00477111" w:rsidP="00E63A22">
            <w:pPr>
              <w:jc w:val="both"/>
            </w:pPr>
          </w:p>
        </w:tc>
      </w:tr>
      <w:tr w:rsidR="00477111" w:rsidRPr="0056619C" w:rsidTr="00F96282">
        <w:tc>
          <w:tcPr>
            <w:tcW w:w="9639" w:type="dxa"/>
          </w:tcPr>
          <w:p w:rsidR="00477111" w:rsidRPr="0056619C" w:rsidRDefault="00477111" w:rsidP="00E63A22">
            <w:pPr>
              <w:jc w:val="both"/>
              <w:rPr>
                <w:b/>
              </w:rPr>
            </w:pPr>
            <w:r w:rsidRPr="0056619C">
              <w:rPr>
                <w:b/>
              </w:rPr>
              <w:t>6.</w:t>
            </w:r>
            <w:r w:rsidRPr="0056619C">
              <w:rPr>
                <w:b/>
              </w:rPr>
              <w:tab/>
              <w:t>Действие Соглашения</w:t>
            </w:r>
          </w:p>
          <w:p w:rsidR="00477111" w:rsidRPr="0056619C" w:rsidRDefault="00477111" w:rsidP="00E63A22">
            <w:pPr>
              <w:jc w:val="both"/>
              <w:rPr>
                <w:b/>
              </w:rPr>
            </w:pPr>
          </w:p>
        </w:tc>
      </w:tr>
      <w:tr w:rsidR="00477111" w:rsidRPr="0056619C" w:rsidTr="00F96282">
        <w:trPr>
          <w:trHeight w:val="288"/>
        </w:trPr>
        <w:tc>
          <w:tcPr>
            <w:tcW w:w="9639" w:type="dxa"/>
          </w:tcPr>
          <w:p w:rsidR="00477111" w:rsidRPr="0056619C" w:rsidRDefault="00477111" w:rsidP="000363F7">
            <w:pPr>
              <w:jc w:val="both"/>
            </w:pPr>
            <w:r w:rsidRPr="0056619C">
              <w:t>6.1.</w:t>
            </w:r>
            <w:r w:rsidRPr="0056619C">
              <w:tab/>
              <w:t>Настоящее Соглашение вступает в силу с даты его подписания Сторонами</w:t>
            </w:r>
            <w:r w:rsidR="00F07B7F">
              <w:t>, не ограничено сроком действия,</w:t>
            </w:r>
            <w:r w:rsidRPr="0056619C">
              <w:t xml:space="preserve"> прекращает действовать</w:t>
            </w:r>
            <w:r w:rsidR="00F07B7F">
              <w:t xml:space="preserve"> в случае </w:t>
            </w:r>
            <w:r w:rsidR="000363F7">
              <w:t>заключения</w:t>
            </w:r>
            <w:r w:rsidR="000363F7" w:rsidRPr="0056619C">
              <w:t xml:space="preserve"> Сторонами другого Соглашения по Проекту, содержащего положения, заменяющие по</w:t>
            </w:r>
            <w:r w:rsidR="000363F7">
              <w:t>ложения настоящего Соглашения.</w:t>
            </w:r>
          </w:p>
        </w:tc>
      </w:tr>
      <w:tr w:rsidR="00477111" w:rsidRPr="0056619C" w:rsidTr="00F96282">
        <w:tc>
          <w:tcPr>
            <w:tcW w:w="9639" w:type="dxa"/>
          </w:tcPr>
          <w:p w:rsidR="00477111" w:rsidRPr="0056619C" w:rsidRDefault="00477111" w:rsidP="00477111">
            <w:pPr>
              <w:jc w:val="both"/>
            </w:pPr>
          </w:p>
        </w:tc>
      </w:tr>
      <w:tr w:rsidR="00477111" w:rsidRPr="0056619C" w:rsidTr="00F96282">
        <w:tc>
          <w:tcPr>
            <w:tcW w:w="9639" w:type="dxa"/>
          </w:tcPr>
          <w:p w:rsidR="00477111" w:rsidRPr="0056619C" w:rsidRDefault="00477111" w:rsidP="00E63A22">
            <w:pPr>
              <w:jc w:val="both"/>
            </w:pPr>
            <w:r w:rsidRPr="0056619C">
              <w:t>Несмотря на вышеуказанные положения настоящего пункта, любая Информация, составляющая Коммерческую тайну, остается конфиденциальной в соответствии с Законом.</w:t>
            </w:r>
          </w:p>
          <w:p w:rsidR="00477111" w:rsidRPr="0056619C" w:rsidRDefault="00477111" w:rsidP="00E63A22">
            <w:pPr>
              <w:jc w:val="both"/>
            </w:pPr>
          </w:p>
          <w:p w:rsidR="006F4782" w:rsidRPr="0056619C" w:rsidRDefault="006F4782" w:rsidP="006F4782">
            <w:pPr>
              <w:jc w:val="both"/>
            </w:pPr>
            <w:r w:rsidRPr="0056619C">
              <w:lastRenderedPageBreak/>
              <w:t>6.2.</w:t>
            </w:r>
            <w:r w:rsidRPr="0056619C">
              <w:tab/>
              <w:t>В случае заключения Сторонами соглашения о неразглашении информации в отношении конкретного объекта (проекта) условия последнего имеют приоритет над настоящим Соглашением.</w:t>
            </w:r>
          </w:p>
        </w:tc>
      </w:tr>
      <w:tr w:rsidR="00477111" w:rsidRPr="0056619C" w:rsidTr="00F96282">
        <w:tc>
          <w:tcPr>
            <w:tcW w:w="9639" w:type="dxa"/>
          </w:tcPr>
          <w:p w:rsidR="00477111" w:rsidRPr="0056619C" w:rsidRDefault="00477111" w:rsidP="00E63A22">
            <w:pPr>
              <w:jc w:val="both"/>
              <w:rPr>
                <w:b/>
                <w:lang w:val="en-US"/>
              </w:rPr>
            </w:pPr>
            <w:r w:rsidRPr="0056619C">
              <w:rPr>
                <w:b/>
              </w:rPr>
              <w:lastRenderedPageBreak/>
              <w:t>7</w:t>
            </w:r>
            <w:r w:rsidRPr="0056619C">
              <w:rPr>
                <w:b/>
                <w:lang w:val="en-US"/>
              </w:rPr>
              <w:t>.</w:t>
            </w:r>
            <w:r w:rsidRPr="0056619C">
              <w:rPr>
                <w:b/>
                <w:lang w:val="en-US"/>
              </w:rPr>
              <w:tab/>
            </w:r>
            <w:r w:rsidRPr="0056619C">
              <w:rPr>
                <w:b/>
              </w:rPr>
              <w:t>Возврат</w:t>
            </w:r>
            <w:r w:rsidRPr="0056619C">
              <w:rPr>
                <w:b/>
                <w:lang w:val="en-US"/>
              </w:rPr>
              <w:t xml:space="preserve"> </w:t>
            </w:r>
            <w:r w:rsidRPr="0056619C">
              <w:rPr>
                <w:b/>
              </w:rPr>
              <w:t>Информации</w:t>
            </w:r>
          </w:p>
          <w:p w:rsidR="00477111" w:rsidRPr="0056619C" w:rsidRDefault="00477111" w:rsidP="00E63A22">
            <w:pPr>
              <w:jc w:val="both"/>
              <w:rPr>
                <w:lang w:val="en-US"/>
              </w:rPr>
            </w:pPr>
          </w:p>
        </w:tc>
      </w:tr>
      <w:tr w:rsidR="00477111" w:rsidRPr="0056619C" w:rsidTr="00F96282">
        <w:tc>
          <w:tcPr>
            <w:tcW w:w="9639" w:type="dxa"/>
          </w:tcPr>
          <w:p w:rsidR="00477111" w:rsidRPr="0056619C" w:rsidRDefault="00477111" w:rsidP="00E63A22">
            <w:pPr>
              <w:jc w:val="both"/>
            </w:pPr>
            <w:r w:rsidRPr="0056619C">
              <w:t>7.1.</w:t>
            </w:r>
            <w:r w:rsidRPr="0056619C">
              <w:tab/>
              <w:t xml:space="preserve">При расторжении по какой-либо причине настоящего Соглашения, или при получении в любое время письменного запроса Раскрывающей стороны, Получающая сторона должна (если не согласовано иное) в кратчайший срок, или в иной срок, установленный в письменном запросе Раскрывающей </w:t>
            </w:r>
            <w:r w:rsidR="00FD33F7" w:rsidRPr="0056619C">
              <w:t>с</w:t>
            </w:r>
            <w:r w:rsidRPr="0056619C">
              <w:t>тороны, который, однако, не должен превышать 14 (Четырнадцать) Рабочих дней:</w:t>
            </w:r>
          </w:p>
        </w:tc>
      </w:tr>
      <w:tr w:rsidR="00477111" w:rsidRPr="0056619C" w:rsidTr="00F96282">
        <w:tc>
          <w:tcPr>
            <w:tcW w:w="9639" w:type="dxa"/>
          </w:tcPr>
          <w:p w:rsidR="00806653" w:rsidRPr="0056619C" w:rsidRDefault="00477111" w:rsidP="00806653">
            <w:pPr>
              <w:numPr>
                <w:ilvl w:val="0"/>
                <w:numId w:val="7"/>
              </w:numPr>
              <w:jc w:val="both"/>
            </w:pPr>
            <w:r w:rsidRPr="0056619C">
              <w:t xml:space="preserve">уничтожить или </w:t>
            </w:r>
          </w:p>
          <w:p w:rsidR="00477111" w:rsidRPr="0056619C" w:rsidRDefault="00477111" w:rsidP="00806653">
            <w:pPr>
              <w:numPr>
                <w:ilvl w:val="0"/>
                <w:numId w:val="7"/>
              </w:numPr>
              <w:jc w:val="both"/>
            </w:pPr>
            <w:r w:rsidRPr="0056619C">
              <w:t>вернуть Раскрывающей стороне все документы или любые дру</w:t>
            </w:r>
            <w:r w:rsidR="00806653" w:rsidRPr="0056619C">
              <w:t xml:space="preserve">гие материалы, содержащие любую </w:t>
            </w:r>
            <w:r w:rsidRPr="0056619C">
              <w:t>Информацию, а также все копии таких материалов, если таковые имеются, включая удаление такой Информации из любых компь</w:t>
            </w:r>
            <w:r w:rsidRPr="0056619C">
              <w:rPr>
                <w:color w:val="000000"/>
              </w:rPr>
              <w:t>ютеров, текстовых редакторов или другой аппара</w:t>
            </w:r>
            <w:r w:rsidRPr="0056619C">
              <w:t xml:space="preserve">туры, содержащей Информацию; </w:t>
            </w:r>
          </w:p>
          <w:p w:rsidR="0017070B" w:rsidRPr="0056619C" w:rsidRDefault="0017070B" w:rsidP="0017070B">
            <w:pPr>
              <w:jc w:val="both"/>
            </w:pPr>
          </w:p>
        </w:tc>
      </w:tr>
      <w:tr w:rsidR="00477111" w:rsidRPr="0056619C" w:rsidTr="00F96282">
        <w:tc>
          <w:tcPr>
            <w:tcW w:w="9639" w:type="dxa"/>
          </w:tcPr>
          <w:p w:rsidR="00477111" w:rsidRPr="0056619C" w:rsidRDefault="00477111" w:rsidP="00E63A22">
            <w:pPr>
              <w:jc w:val="both"/>
              <w:rPr>
                <w:b/>
              </w:rPr>
            </w:pPr>
            <w:r w:rsidRPr="0056619C">
              <w:rPr>
                <w:b/>
              </w:rPr>
              <w:t>8.</w:t>
            </w:r>
            <w:r w:rsidRPr="0056619C">
              <w:rPr>
                <w:b/>
              </w:rPr>
              <w:tab/>
              <w:t>Уступка прав</w:t>
            </w:r>
          </w:p>
          <w:p w:rsidR="00477111" w:rsidRPr="0056619C" w:rsidRDefault="00477111" w:rsidP="00E63A22">
            <w:pPr>
              <w:jc w:val="both"/>
            </w:pPr>
          </w:p>
        </w:tc>
      </w:tr>
      <w:tr w:rsidR="00477111" w:rsidRPr="0056619C" w:rsidTr="00F96282">
        <w:tc>
          <w:tcPr>
            <w:tcW w:w="9639" w:type="dxa"/>
          </w:tcPr>
          <w:p w:rsidR="00477111" w:rsidRPr="0056619C" w:rsidRDefault="00477111" w:rsidP="00E63A22">
            <w:pPr>
              <w:jc w:val="both"/>
            </w:pPr>
            <w:r w:rsidRPr="0056619C">
              <w:t>8.1.</w:t>
            </w:r>
            <w:r w:rsidRPr="0056619C">
              <w:tab/>
              <w:t>Ни одна из Сторон не вправе уступ</w:t>
            </w:r>
            <w:r w:rsidR="001D00DC" w:rsidRPr="0056619C">
              <w:t>ать или иным образом передавать</w:t>
            </w:r>
            <w:r w:rsidRPr="0056619C">
              <w:t xml:space="preserve"> права и/или обязательства по настоящему Соглашению третьим лицам без предварительного письменного согласия на это другой Стороны.</w:t>
            </w:r>
          </w:p>
          <w:p w:rsidR="00477111" w:rsidRPr="0056619C" w:rsidRDefault="00477111" w:rsidP="00E63A22">
            <w:pPr>
              <w:jc w:val="both"/>
            </w:pPr>
          </w:p>
        </w:tc>
      </w:tr>
      <w:tr w:rsidR="00477111" w:rsidRPr="0056619C" w:rsidTr="00F96282">
        <w:tc>
          <w:tcPr>
            <w:tcW w:w="9639" w:type="dxa"/>
          </w:tcPr>
          <w:p w:rsidR="00477111" w:rsidRPr="0056619C" w:rsidRDefault="00477111" w:rsidP="00E63A22">
            <w:pPr>
              <w:jc w:val="both"/>
              <w:rPr>
                <w:b/>
              </w:rPr>
            </w:pPr>
            <w:r w:rsidRPr="0056619C">
              <w:rPr>
                <w:b/>
              </w:rPr>
              <w:t>9.</w:t>
            </w:r>
            <w:r w:rsidRPr="0056619C">
              <w:rPr>
                <w:b/>
              </w:rPr>
              <w:tab/>
              <w:t>Полнота Соглашения</w:t>
            </w:r>
          </w:p>
          <w:p w:rsidR="00477111" w:rsidRPr="0056619C" w:rsidRDefault="00477111" w:rsidP="00E63A22">
            <w:pPr>
              <w:jc w:val="both"/>
              <w:rPr>
                <w:b/>
              </w:rPr>
            </w:pPr>
          </w:p>
        </w:tc>
      </w:tr>
      <w:tr w:rsidR="00477111" w:rsidRPr="0056619C" w:rsidTr="00F96282">
        <w:tc>
          <w:tcPr>
            <w:tcW w:w="9639" w:type="dxa"/>
          </w:tcPr>
          <w:p w:rsidR="00477111" w:rsidRPr="0056619C" w:rsidRDefault="00477111" w:rsidP="00E63A22">
            <w:pPr>
              <w:jc w:val="both"/>
            </w:pPr>
            <w:r w:rsidRPr="0056619C">
              <w:t>9.1.</w:t>
            </w:r>
            <w:r w:rsidRPr="0056619C">
              <w:tab/>
              <w:t>Настоящее Соглашение является окончательной договоренностью Сторон в отношении п</w:t>
            </w:r>
            <w:r w:rsidR="001D00DC" w:rsidRPr="0056619C">
              <w:t xml:space="preserve">редмета настоящего Соглашения, </w:t>
            </w:r>
            <w:r w:rsidRPr="0056619C">
              <w:t>заменяет и аннулирует все предшествующие заявления, толкования, согласования и обязательства (как устные, так и пис</w:t>
            </w:r>
            <w:r w:rsidR="00307F6D" w:rsidRPr="0056619C">
              <w:t>ьменные), совершенные Сторонами</w:t>
            </w:r>
            <w:r w:rsidRPr="0056619C">
              <w:t xml:space="preserve"> в связи с любыми вопросами или фактами, к которым применяется настоящее Соглашение.</w:t>
            </w:r>
          </w:p>
          <w:p w:rsidR="00477111" w:rsidRPr="0056619C" w:rsidRDefault="00477111" w:rsidP="00E63A22">
            <w:pPr>
              <w:jc w:val="both"/>
            </w:pPr>
          </w:p>
        </w:tc>
      </w:tr>
      <w:tr w:rsidR="00477111" w:rsidRPr="0056619C" w:rsidTr="00F96282">
        <w:tc>
          <w:tcPr>
            <w:tcW w:w="9639" w:type="dxa"/>
          </w:tcPr>
          <w:p w:rsidR="00477111" w:rsidRPr="0056619C" w:rsidRDefault="00477111" w:rsidP="00E63A22">
            <w:pPr>
              <w:jc w:val="both"/>
              <w:rPr>
                <w:b/>
              </w:rPr>
            </w:pPr>
            <w:r w:rsidRPr="0056619C">
              <w:rPr>
                <w:b/>
              </w:rPr>
              <w:t>10.</w:t>
            </w:r>
            <w:r w:rsidRPr="0056619C">
              <w:rPr>
                <w:b/>
              </w:rPr>
              <w:tab/>
              <w:t>Изменения</w:t>
            </w:r>
          </w:p>
          <w:p w:rsidR="00477111" w:rsidRPr="0056619C" w:rsidRDefault="00477111" w:rsidP="00E63A22">
            <w:pPr>
              <w:jc w:val="both"/>
              <w:rPr>
                <w:b/>
              </w:rPr>
            </w:pPr>
          </w:p>
        </w:tc>
      </w:tr>
      <w:tr w:rsidR="00477111" w:rsidRPr="0056619C" w:rsidTr="00F96282">
        <w:tc>
          <w:tcPr>
            <w:tcW w:w="9639" w:type="dxa"/>
          </w:tcPr>
          <w:p w:rsidR="00477111" w:rsidRPr="0056619C" w:rsidRDefault="00477111" w:rsidP="00E63A22">
            <w:pPr>
              <w:jc w:val="both"/>
            </w:pPr>
            <w:r w:rsidRPr="0056619C">
              <w:t>10.1.</w:t>
            </w:r>
            <w:r w:rsidRPr="0056619C">
              <w:tab/>
              <w:t xml:space="preserve">Любые изменения настоящего </w:t>
            </w:r>
            <w:r w:rsidR="00785718" w:rsidRPr="0056619C">
              <w:t>Соглашения</w:t>
            </w:r>
            <w:r w:rsidRPr="0056619C">
              <w:t xml:space="preserve"> действительны только если они составлены в письменной форме и подписаны уполномоченными представителями обеих Сторон.</w:t>
            </w:r>
          </w:p>
          <w:p w:rsidR="00477111" w:rsidRPr="0056619C" w:rsidRDefault="00477111" w:rsidP="00E63A22">
            <w:pPr>
              <w:jc w:val="both"/>
            </w:pPr>
          </w:p>
        </w:tc>
      </w:tr>
      <w:tr w:rsidR="00477111" w:rsidRPr="0056619C" w:rsidTr="00F96282">
        <w:tc>
          <w:tcPr>
            <w:tcW w:w="9639" w:type="dxa"/>
          </w:tcPr>
          <w:p w:rsidR="00477111" w:rsidRPr="0056619C" w:rsidRDefault="00477111" w:rsidP="00E63A22">
            <w:pPr>
              <w:jc w:val="both"/>
              <w:rPr>
                <w:b/>
              </w:rPr>
            </w:pPr>
            <w:r w:rsidRPr="0056619C">
              <w:rPr>
                <w:b/>
              </w:rPr>
              <w:t>11.</w:t>
            </w:r>
            <w:r w:rsidRPr="0056619C">
              <w:rPr>
                <w:b/>
              </w:rPr>
              <w:tab/>
              <w:t>Независимость положений</w:t>
            </w:r>
          </w:p>
          <w:p w:rsidR="00477111" w:rsidRPr="0056619C" w:rsidRDefault="00477111" w:rsidP="00E63A22">
            <w:pPr>
              <w:jc w:val="both"/>
            </w:pPr>
          </w:p>
        </w:tc>
      </w:tr>
      <w:tr w:rsidR="00477111" w:rsidRPr="0056619C" w:rsidTr="00F96282">
        <w:tc>
          <w:tcPr>
            <w:tcW w:w="9639" w:type="dxa"/>
          </w:tcPr>
          <w:p w:rsidR="00477111" w:rsidRPr="0056619C" w:rsidRDefault="00477111" w:rsidP="00E63A22">
            <w:pPr>
              <w:jc w:val="both"/>
            </w:pPr>
            <w:r w:rsidRPr="0056619C">
              <w:t>11.1.</w:t>
            </w:r>
            <w:r w:rsidRPr="0056619C">
              <w:tab/>
              <w:t>В случае признания какого-либо положения по настоящему Соглашению не имеющим юридической силы или судебной защиты, такое положение считается недействительным и не включенным в настоящее Соглашение, но не затрагивающим действительности других положений настоящего Соглашения.</w:t>
            </w:r>
          </w:p>
          <w:p w:rsidR="00477111" w:rsidRPr="0056619C" w:rsidRDefault="00477111" w:rsidP="00E63A22">
            <w:pPr>
              <w:jc w:val="both"/>
            </w:pPr>
          </w:p>
        </w:tc>
      </w:tr>
      <w:tr w:rsidR="00477111" w:rsidRPr="0056619C" w:rsidTr="00F96282">
        <w:tc>
          <w:tcPr>
            <w:tcW w:w="9639" w:type="dxa"/>
          </w:tcPr>
          <w:p w:rsidR="00477111" w:rsidRPr="0056619C" w:rsidRDefault="00477111" w:rsidP="00E63A22">
            <w:pPr>
              <w:jc w:val="both"/>
              <w:rPr>
                <w:b/>
                <w:lang w:val="en-US"/>
              </w:rPr>
            </w:pPr>
            <w:r w:rsidRPr="0056619C">
              <w:rPr>
                <w:b/>
                <w:lang w:val="en-US"/>
              </w:rPr>
              <w:t>12.</w:t>
            </w:r>
            <w:r w:rsidRPr="0056619C">
              <w:rPr>
                <w:b/>
                <w:lang w:val="en-US"/>
              </w:rPr>
              <w:tab/>
            </w:r>
            <w:r w:rsidRPr="0056619C">
              <w:rPr>
                <w:b/>
              </w:rPr>
              <w:t>Уведомления</w:t>
            </w:r>
          </w:p>
          <w:p w:rsidR="00477111" w:rsidRPr="0056619C" w:rsidRDefault="00477111" w:rsidP="00E63A22">
            <w:pPr>
              <w:jc w:val="both"/>
              <w:rPr>
                <w:b/>
                <w:lang w:val="en-US"/>
              </w:rPr>
            </w:pPr>
          </w:p>
        </w:tc>
      </w:tr>
      <w:tr w:rsidR="00477111" w:rsidRPr="0056619C" w:rsidTr="00F96282">
        <w:tc>
          <w:tcPr>
            <w:tcW w:w="9639" w:type="dxa"/>
          </w:tcPr>
          <w:p w:rsidR="00477111" w:rsidRPr="0056619C" w:rsidRDefault="00477111" w:rsidP="00E63A22">
            <w:pPr>
              <w:jc w:val="both"/>
            </w:pPr>
            <w:r w:rsidRPr="0056619C">
              <w:t>12.1.</w:t>
            </w:r>
            <w:r w:rsidRPr="0056619C">
              <w:tab/>
              <w:t xml:space="preserve">Любое уведомление в отношении настоящего Соглашения, должно быть составлено в письменной форме, на русском </w:t>
            </w:r>
            <w:r w:rsidR="00DB1166" w:rsidRPr="0056619C">
              <w:t>языке</w:t>
            </w:r>
            <w:r w:rsidRPr="0056619C">
              <w:t xml:space="preserve"> и подписано Стороной или от имени Стороны, представляющей такое уведомление. Такие уведомления должны передаваться по </w:t>
            </w:r>
            <w:r w:rsidR="00F134AB" w:rsidRPr="0056619C">
              <w:t>электронной почте</w:t>
            </w:r>
            <w:r w:rsidRPr="0056619C">
              <w:t xml:space="preserve">, по указанному ниже </w:t>
            </w:r>
            <w:r w:rsidR="00F134AB" w:rsidRPr="0056619C">
              <w:t>адресу</w:t>
            </w:r>
            <w:r w:rsidRPr="0056619C">
              <w:t xml:space="preserve"> (если соответствующая Сторона предварительно письменно не уведомит другую Сторону об изменении </w:t>
            </w:r>
            <w:r w:rsidR="00F134AB" w:rsidRPr="0056619C">
              <w:t>электронного адреса</w:t>
            </w:r>
            <w:r w:rsidRPr="0056619C">
              <w:t>), либо собственноручно, либо курьером по указанному ниже адресу (если соответствующая Сторона предварительно письменно не уведомит другую Ст</w:t>
            </w:r>
            <w:r w:rsidR="00307F6D" w:rsidRPr="0056619C">
              <w:t>о</w:t>
            </w:r>
            <w:r w:rsidRPr="0056619C">
              <w:t xml:space="preserve">рону об </w:t>
            </w:r>
            <w:r w:rsidRPr="0056619C">
              <w:lastRenderedPageBreak/>
              <w:t>изменении адреса), с пометкой в качестве адресата соответствующей Стороны.  Любое уведомлени</w:t>
            </w:r>
            <w:r w:rsidR="00307F6D" w:rsidRPr="0056619C">
              <w:t xml:space="preserve">е, доставленное таким образом, </w:t>
            </w:r>
            <w:r w:rsidRPr="0056619C">
              <w:t>считается доставленным надлежащим образом:</w:t>
            </w:r>
          </w:p>
          <w:p w:rsidR="00806653" w:rsidRPr="0056619C" w:rsidRDefault="00806653" w:rsidP="00E63A22">
            <w:pPr>
              <w:jc w:val="both"/>
            </w:pPr>
          </w:p>
        </w:tc>
      </w:tr>
      <w:tr w:rsidR="00477111" w:rsidRPr="0056619C" w:rsidTr="00F96282">
        <w:tc>
          <w:tcPr>
            <w:tcW w:w="9639" w:type="dxa"/>
          </w:tcPr>
          <w:p w:rsidR="00477111" w:rsidRPr="0056619C" w:rsidRDefault="00477111" w:rsidP="00E63A22">
            <w:pPr>
              <w:jc w:val="both"/>
            </w:pPr>
            <w:r w:rsidRPr="0056619C">
              <w:lastRenderedPageBreak/>
              <w:t>(a)</w:t>
            </w:r>
            <w:r w:rsidRPr="0056619C">
              <w:tab/>
              <w:t>в случае собственноручной передачи либо передачи курьером - в момент доставки;</w:t>
            </w:r>
          </w:p>
        </w:tc>
      </w:tr>
      <w:tr w:rsidR="00477111" w:rsidRPr="0056619C" w:rsidTr="00F96282">
        <w:tc>
          <w:tcPr>
            <w:tcW w:w="9639" w:type="dxa"/>
          </w:tcPr>
          <w:p w:rsidR="00477111" w:rsidRPr="0056619C" w:rsidRDefault="00477111" w:rsidP="00E63A22">
            <w:pPr>
              <w:jc w:val="both"/>
            </w:pPr>
            <w:r w:rsidRPr="0056619C">
              <w:t>(b)</w:t>
            </w:r>
            <w:r w:rsidRPr="0056619C">
              <w:tab/>
              <w:t xml:space="preserve">в случае передачи по </w:t>
            </w:r>
            <w:r w:rsidR="00F134AB" w:rsidRPr="0056619C">
              <w:t>электронной почте</w:t>
            </w:r>
            <w:r w:rsidRPr="0056619C">
              <w:t xml:space="preserve"> - в момент передачи, что должно быть зафиксировано подтверждением об успешной </w:t>
            </w:r>
            <w:r w:rsidR="00F134AB" w:rsidRPr="0056619C">
              <w:t>доставке сообщения</w:t>
            </w:r>
            <w:r w:rsidRPr="0056619C">
              <w:t>;</w:t>
            </w:r>
          </w:p>
          <w:p w:rsidR="00477111" w:rsidRPr="0056619C" w:rsidRDefault="00477111" w:rsidP="00E63A22">
            <w:pPr>
              <w:jc w:val="both"/>
            </w:pPr>
          </w:p>
        </w:tc>
      </w:tr>
      <w:tr w:rsidR="00477111" w:rsidRPr="0056619C" w:rsidTr="00F96282">
        <w:tc>
          <w:tcPr>
            <w:tcW w:w="9639" w:type="dxa"/>
          </w:tcPr>
          <w:p w:rsidR="00477111" w:rsidRPr="0056619C" w:rsidRDefault="00477111" w:rsidP="00E63A22">
            <w:pPr>
              <w:jc w:val="both"/>
            </w:pPr>
            <w:r w:rsidRPr="0056619C">
              <w:t>при условии, что документы, доставленные п</w:t>
            </w:r>
            <w:r w:rsidR="00307F6D" w:rsidRPr="0056619C">
              <w:t xml:space="preserve">утем собственноручной передачи, </w:t>
            </w:r>
            <w:r w:rsidRPr="0056619C">
              <w:t xml:space="preserve">курьером или по </w:t>
            </w:r>
            <w:r w:rsidR="00F134AB" w:rsidRPr="0056619C">
              <w:t>электронной почте</w:t>
            </w:r>
            <w:r w:rsidRPr="0056619C">
              <w:t xml:space="preserve"> после 18.00 Рабочего дня, либо в любой другой день, считающийся нерабочим, считаются доставленными в 9.00 утра следующего Рабочего дня.</w:t>
            </w:r>
          </w:p>
          <w:p w:rsidR="00477111" w:rsidRPr="0056619C" w:rsidRDefault="00477111" w:rsidP="00E63A22">
            <w:pPr>
              <w:jc w:val="both"/>
            </w:pPr>
          </w:p>
        </w:tc>
      </w:tr>
      <w:tr w:rsidR="00477111" w:rsidRPr="0056619C" w:rsidTr="00F96282">
        <w:tc>
          <w:tcPr>
            <w:tcW w:w="9639" w:type="dxa"/>
          </w:tcPr>
          <w:p w:rsidR="00806653" w:rsidRPr="0056619C" w:rsidRDefault="00477111" w:rsidP="00806653">
            <w:pPr>
              <w:pStyle w:val="a4"/>
              <w:spacing w:after="0"/>
              <w:rPr>
                <w:b/>
                <w:szCs w:val="24"/>
                <w:lang w:val="ru-RU"/>
              </w:rPr>
            </w:pPr>
            <w:r w:rsidRPr="0056619C">
              <w:rPr>
                <w:szCs w:val="24"/>
                <w:lang w:val="ru-RU"/>
              </w:rPr>
              <w:t xml:space="preserve">При направлении уведомлений компании </w:t>
            </w:r>
            <w:r w:rsidR="00F96282">
              <w:rPr>
                <w:b/>
                <w:szCs w:val="24"/>
                <w:lang w:val="ru-RU"/>
              </w:rPr>
              <w:fldChar w:fldCharType="begin"/>
            </w:r>
            <w:r w:rsidR="00F96282">
              <w:rPr>
                <w:szCs w:val="24"/>
                <w:lang w:val="ru-RU"/>
              </w:rPr>
              <w:instrText xml:space="preserve"> REF Client \h </w:instrText>
            </w:r>
            <w:r w:rsidR="00F96282">
              <w:rPr>
                <w:b/>
                <w:szCs w:val="24"/>
                <w:lang w:val="ru-RU"/>
              </w:rPr>
            </w:r>
            <w:r w:rsidR="00F96282">
              <w:rPr>
                <w:b/>
                <w:szCs w:val="24"/>
                <w:lang w:val="ru-RU"/>
              </w:rPr>
              <w:fldChar w:fldCharType="separate"/>
            </w:r>
            <w:sdt>
              <w:sdtPr>
                <w:rPr>
                  <w:b/>
                  <w:szCs w:val="24"/>
                  <w:lang w:val="ru-RU"/>
                </w:rPr>
                <w:id w:val="-2062784249"/>
                <w:placeholder>
                  <w:docPart w:val="7DFD8A0507EA4F6399488083E8B82D3A"/>
                </w:placeholder>
              </w:sdtPr>
              <w:sdtEndPr/>
              <w:sdtContent>
                <w:r w:rsidR="00F96282" w:rsidRPr="0056619C">
                  <w:rPr>
                    <w:b/>
                    <w:szCs w:val="24"/>
                    <w:lang w:val="ru-RU"/>
                  </w:rPr>
                  <w:t>ООО «</w:t>
                </w:r>
                <w:r w:rsidR="00F96282" w:rsidRPr="0056619C">
                  <w:rPr>
                    <w:b/>
                    <w:szCs w:val="24"/>
                    <w:highlight w:val="yellow"/>
                    <w:lang w:val="ru-RU"/>
                  </w:rPr>
                  <w:t>______________________________</w:t>
                </w:r>
                <w:r w:rsidR="00F96282" w:rsidRPr="0056619C">
                  <w:rPr>
                    <w:b/>
                    <w:szCs w:val="24"/>
                    <w:lang w:val="ru-RU"/>
                  </w:rPr>
                  <w:t>»</w:t>
                </w:r>
              </w:sdtContent>
            </w:sdt>
            <w:r w:rsidR="00F96282">
              <w:rPr>
                <w:b/>
                <w:szCs w:val="24"/>
                <w:lang w:val="ru-RU"/>
              </w:rPr>
              <w:fldChar w:fldCharType="end"/>
            </w:r>
          </w:p>
          <w:p w:rsidR="00477111" w:rsidRPr="0056619C" w:rsidRDefault="00477111" w:rsidP="00E63A22">
            <w:pPr>
              <w:jc w:val="both"/>
            </w:pPr>
          </w:p>
          <w:p w:rsidR="00284A49" w:rsidRPr="0056619C" w:rsidRDefault="00F96282" w:rsidP="00806653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 xml:space="preserve">Адрес: </w:t>
            </w:r>
            <w:sdt>
              <w:sdtPr>
                <w:rPr>
                  <w:color w:val="000000"/>
                  <w:highlight w:val="yellow"/>
                </w:rPr>
                <w:id w:val="-11106610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A17E07">
                  <w:rPr>
                    <w:rStyle w:val="af2"/>
                  </w:rPr>
                  <w:t>Место для ввода текста.</w:t>
                </w:r>
              </w:sdtContent>
            </w:sdt>
          </w:p>
          <w:p w:rsidR="00284A49" w:rsidRPr="0056619C" w:rsidRDefault="00806653" w:rsidP="00806653">
            <w:pPr>
              <w:jc w:val="both"/>
              <w:rPr>
                <w:color w:val="000000"/>
                <w:highlight w:val="yellow"/>
              </w:rPr>
            </w:pPr>
            <w:r w:rsidRPr="0056619C">
              <w:rPr>
                <w:color w:val="000000"/>
                <w:highlight w:val="yellow"/>
              </w:rPr>
              <w:t>Тел:</w:t>
            </w:r>
            <w:sdt>
              <w:sdtPr>
                <w:rPr>
                  <w:color w:val="000000"/>
                  <w:highlight w:val="yellow"/>
                </w:rPr>
                <w:id w:val="4993962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96282" w:rsidRPr="00A17E07">
                  <w:rPr>
                    <w:rStyle w:val="af2"/>
                  </w:rPr>
                  <w:t>Место для ввода текста.</w:t>
                </w:r>
              </w:sdtContent>
            </w:sdt>
            <w:r w:rsidRPr="0056619C">
              <w:rPr>
                <w:color w:val="000000"/>
                <w:highlight w:val="yellow"/>
              </w:rPr>
              <w:t xml:space="preserve"> </w:t>
            </w:r>
          </w:p>
          <w:p w:rsidR="00284A49" w:rsidRPr="0056619C" w:rsidRDefault="00806653" w:rsidP="00806653">
            <w:pPr>
              <w:jc w:val="both"/>
              <w:rPr>
                <w:color w:val="000000"/>
                <w:highlight w:val="yellow"/>
              </w:rPr>
            </w:pPr>
            <w:r w:rsidRPr="0056619C">
              <w:rPr>
                <w:color w:val="000000"/>
                <w:highlight w:val="yellow"/>
              </w:rPr>
              <w:t>Факс:</w:t>
            </w:r>
            <w:sdt>
              <w:sdtPr>
                <w:rPr>
                  <w:color w:val="000000"/>
                  <w:highlight w:val="yellow"/>
                </w:rPr>
                <w:id w:val="-44076455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96282" w:rsidRPr="00A17E07">
                  <w:rPr>
                    <w:rStyle w:val="af2"/>
                  </w:rPr>
                  <w:t>Место для ввода текста.</w:t>
                </w:r>
              </w:sdtContent>
            </w:sdt>
            <w:r w:rsidRPr="0056619C">
              <w:rPr>
                <w:color w:val="000000"/>
                <w:highlight w:val="yellow"/>
              </w:rPr>
              <w:t xml:space="preserve"> </w:t>
            </w:r>
          </w:p>
          <w:p w:rsidR="00806653" w:rsidRPr="0056619C" w:rsidRDefault="00806653" w:rsidP="00806653">
            <w:pPr>
              <w:jc w:val="both"/>
            </w:pPr>
            <w:r w:rsidRPr="0056619C">
              <w:rPr>
                <w:color w:val="000000"/>
                <w:highlight w:val="yellow"/>
                <w:lang w:val="en-US"/>
              </w:rPr>
              <w:t>E</w:t>
            </w:r>
            <w:r w:rsidRPr="0056619C">
              <w:rPr>
                <w:color w:val="000000"/>
                <w:highlight w:val="yellow"/>
              </w:rPr>
              <w:t>-</w:t>
            </w:r>
            <w:proofErr w:type="spellStart"/>
            <w:smartTag w:uri="urn:schemas-microsoft-com:office:smarttags" w:element="PersonName">
              <w:r w:rsidRPr="0056619C">
                <w:rPr>
                  <w:color w:val="000000"/>
                  <w:highlight w:val="yellow"/>
                </w:rPr>
                <w:t>mail</w:t>
              </w:r>
            </w:smartTag>
            <w:proofErr w:type="spellEnd"/>
            <w:r w:rsidRPr="0056619C">
              <w:rPr>
                <w:color w:val="000000"/>
                <w:highlight w:val="yellow"/>
              </w:rPr>
              <w:t>:</w:t>
            </w:r>
            <w:sdt>
              <w:sdtPr>
                <w:rPr>
                  <w:color w:val="000000"/>
                  <w:highlight w:val="yellow"/>
                </w:rPr>
                <w:id w:val="190641321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96282" w:rsidRPr="00A17E07">
                  <w:rPr>
                    <w:rStyle w:val="af2"/>
                  </w:rPr>
                  <w:t>Место для ввода текста.</w:t>
                </w:r>
              </w:sdtContent>
            </w:sdt>
            <w:r w:rsidRPr="0056619C">
              <w:rPr>
                <w:color w:val="000000"/>
              </w:rPr>
              <w:t xml:space="preserve"> </w:t>
            </w:r>
          </w:p>
        </w:tc>
      </w:tr>
      <w:tr w:rsidR="00477111" w:rsidRPr="0056619C" w:rsidTr="00F96282">
        <w:tc>
          <w:tcPr>
            <w:tcW w:w="9639" w:type="dxa"/>
          </w:tcPr>
          <w:p w:rsidR="00477111" w:rsidRPr="0056619C" w:rsidRDefault="00477111" w:rsidP="00E63A22">
            <w:pPr>
              <w:jc w:val="both"/>
            </w:pPr>
          </w:p>
        </w:tc>
      </w:tr>
      <w:tr w:rsidR="00477111" w:rsidRPr="0056619C" w:rsidTr="00F96282">
        <w:trPr>
          <w:trHeight w:val="791"/>
        </w:trPr>
        <w:tc>
          <w:tcPr>
            <w:tcW w:w="9639" w:type="dxa"/>
          </w:tcPr>
          <w:p w:rsidR="00477111" w:rsidRPr="0056619C" w:rsidRDefault="00477111" w:rsidP="007B3FD9">
            <w:pPr>
              <w:pStyle w:val="7"/>
              <w:rPr>
                <w:sz w:val="24"/>
                <w:szCs w:val="24"/>
                <w:lang w:val="ru-RU"/>
              </w:rPr>
            </w:pPr>
            <w:r w:rsidRPr="0056619C">
              <w:rPr>
                <w:b w:val="0"/>
                <w:bCs w:val="0"/>
                <w:sz w:val="24"/>
                <w:szCs w:val="24"/>
                <w:u w:val="none"/>
                <w:lang w:val="ru-RU"/>
              </w:rPr>
              <w:t xml:space="preserve">При направлении уведомлений компании </w:t>
            </w:r>
            <w:r w:rsidRPr="0056619C">
              <w:rPr>
                <w:bCs w:val="0"/>
                <w:sz w:val="24"/>
                <w:szCs w:val="24"/>
                <w:u w:val="none"/>
                <w:lang w:val="ru-RU"/>
              </w:rPr>
              <w:t>ООО «Спектрум-Холдинг»</w:t>
            </w:r>
          </w:p>
          <w:p w:rsidR="001D00DC" w:rsidRPr="0056619C" w:rsidRDefault="00477111" w:rsidP="00D73F3B">
            <w:pPr>
              <w:rPr>
                <w:color w:val="000000"/>
              </w:rPr>
            </w:pPr>
            <w:r w:rsidRPr="0056619C">
              <w:rPr>
                <w:color w:val="000000"/>
              </w:rPr>
              <w:t xml:space="preserve">Адрес: </w:t>
            </w:r>
            <w:r w:rsidR="00C74BEF" w:rsidRPr="00C57545">
              <w:rPr>
                <w:szCs w:val="20"/>
              </w:rPr>
              <w:t xml:space="preserve">105066, </w:t>
            </w:r>
            <w:r w:rsidR="00C74BEF">
              <w:rPr>
                <w:szCs w:val="20"/>
              </w:rPr>
              <w:t xml:space="preserve">г. </w:t>
            </w:r>
            <w:r w:rsidR="00C74BEF" w:rsidRPr="00C57545">
              <w:rPr>
                <w:szCs w:val="20"/>
              </w:rPr>
              <w:t>Москва, ул. Ольховская,</w:t>
            </w:r>
            <w:r w:rsidR="00C74BEF">
              <w:rPr>
                <w:szCs w:val="20"/>
              </w:rPr>
              <w:t xml:space="preserve"> д. 4, корп.</w:t>
            </w:r>
            <w:r w:rsidR="00C74BEF" w:rsidRPr="00C57545">
              <w:rPr>
                <w:szCs w:val="20"/>
              </w:rPr>
              <w:t xml:space="preserve"> 2, </w:t>
            </w:r>
            <w:proofErr w:type="spellStart"/>
            <w:r w:rsidR="00C74BEF">
              <w:rPr>
                <w:szCs w:val="20"/>
              </w:rPr>
              <w:t>эт</w:t>
            </w:r>
            <w:proofErr w:type="spellEnd"/>
            <w:r w:rsidR="00C74BEF">
              <w:rPr>
                <w:szCs w:val="20"/>
              </w:rPr>
              <w:t>. 5.</w:t>
            </w:r>
          </w:p>
          <w:p w:rsidR="00477111" w:rsidRPr="0056619C" w:rsidRDefault="00307F6D" w:rsidP="00D73F3B">
            <w:pPr>
              <w:rPr>
                <w:color w:val="000000"/>
              </w:rPr>
            </w:pPr>
            <w:r w:rsidRPr="0056619C">
              <w:rPr>
                <w:color w:val="000000"/>
              </w:rPr>
              <w:t>тел. (495) 981-</w:t>
            </w:r>
            <w:r w:rsidR="00477111" w:rsidRPr="0056619C">
              <w:rPr>
                <w:color w:val="000000"/>
              </w:rPr>
              <w:t>6</w:t>
            </w:r>
            <w:r w:rsidRPr="0056619C">
              <w:rPr>
                <w:color w:val="000000"/>
              </w:rPr>
              <w:t>8-88, факс: (495) 981-</w:t>
            </w:r>
            <w:r w:rsidR="00477111" w:rsidRPr="0056619C">
              <w:rPr>
                <w:color w:val="000000"/>
              </w:rPr>
              <w:t>6</w:t>
            </w:r>
            <w:r w:rsidRPr="0056619C">
              <w:rPr>
                <w:color w:val="000000"/>
              </w:rPr>
              <w:t>8-88</w:t>
            </w:r>
            <w:r w:rsidR="00477111" w:rsidRPr="0056619C">
              <w:rPr>
                <w:color w:val="000000"/>
              </w:rPr>
              <w:t>, e-</w:t>
            </w:r>
            <w:proofErr w:type="spellStart"/>
            <w:smartTag w:uri="urn:schemas-microsoft-com:office:smarttags" w:element="PersonName">
              <w:r w:rsidR="00477111" w:rsidRPr="0056619C">
                <w:rPr>
                  <w:color w:val="000000"/>
                </w:rPr>
                <w:t>mail</w:t>
              </w:r>
            </w:smartTag>
            <w:proofErr w:type="spellEnd"/>
            <w:r w:rsidR="00477111" w:rsidRPr="0056619C">
              <w:rPr>
                <w:color w:val="000000"/>
              </w:rPr>
              <w:t xml:space="preserve">: </w:t>
            </w:r>
            <w:hyperlink r:id="rId8" w:history="1">
              <w:r w:rsidR="00477111" w:rsidRPr="0056619C">
                <w:rPr>
                  <w:color w:val="000000"/>
                </w:rPr>
                <w:t>spectrum@spectrum-group.ru</w:t>
              </w:r>
            </w:hyperlink>
          </w:p>
        </w:tc>
      </w:tr>
      <w:tr w:rsidR="00477111" w:rsidRPr="0056619C" w:rsidTr="00F96282">
        <w:tc>
          <w:tcPr>
            <w:tcW w:w="9639" w:type="dxa"/>
          </w:tcPr>
          <w:p w:rsidR="00EB37EC" w:rsidRPr="0056619C" w:rsidRDefault="00EB37EC" w:rsidP="00EB37EC">
            <w:pPr>
              <w:jc w:val="both"/>
              <w:rPr>
                <w:b/>
              </w:rPr>
            </w:pPr>
          </w:p>
          <w:p w:rsidR="00477111" w:rsidRPr="0056619C" w:rsidRDefault="00477111" w:rsidP="00E63A22">
            <w:pPr>
              <w:jc w:val="both"/>
              <w:rPr>
                <w:b/>
              </w:rPr>
            </w:pPr>
            <w:r w:rsidRPr="0056619C">
              <w:rPr>
                <w:b/>
              </w:rPr>
              <w:t>13.</w:t>
            </w:r>
            <w:r w:rsidRPr="0056619C">
              <w:rPr>
                <w:b/>
              </w:rPr>
              <w:tab/>
              <w:t>Применимое право и урегулирование споров</w:t>
            </w:r>
            <w:bookmarkStart w:id="4" w:name="_GoBack"/>
            <w:bookmarkEnd w:id="4"/>
          </w:p>
          <w:p w:rsidR="00477111" w:rsidRPr="0056619C" w:rsidRDefault="00477111" w:rsidP="00E63A22">
            <w:pPr>
              <w:jc w:val="both"/>
              <w:rPr>
                <w:b/>
              </w:rPr>
            </w:pPr>
          </w:p>
        </w:tc>
      </w:tr>
      <w:tr w:rsidR="00477111" w:rsidRPr="0056619C" w:rsidTr="00F96282">
        <w:tc>
          <w:tcPr>
            <w:tcW w:w="9639" w:type="dxa"/>
          </w:tcPr>
          <w:p w:rsidR="00477111" w:rsidRPr="0056619C" w:rsidRDefault="00477111" w:rsidP="00E63A22">
            <w:pPr>
              <w:jc w:val="both"/>
            </w:pPr>
            <w:r w:rsidRPr="0056619C">
              <w:t>13.1.</w:t>
            </w:r>
            <w:r w:rsidRPr="0056619C">
              <w:tab/>
              <w:t>Настоящее Соглашение толкуется и регулируется в соответствии с законодательством Российской Федерации.</w:t>
            </w:r>
          </w:p>
        </w:tc>
      </w:tr>
      <w:tr w:rsidR="00477111" w:rsidRPr="0056619C" w:rsidTr="00F96282">
        <w:trPr>
          <w:trHeight w:val="179"/>
        </w:trPr>
        <w:tc>
          <w:tcPr>
            <w:tcW w:w="9639" w:type="dxa"/>
          </w:tcPr>
          <w:p w:rsidR="00477111" w:rsidRPr="0056619C" w:rsidRDefault="00477111" w:rsidP="00E63A22">
            <w:pPr>
              <w:jc w:val="both"/>
              <w:rPr>
                <w:color w:val="000000"/>
              </w:rPr>
            </w:pPr>
            <w:r w:rsidRPr="0056619C">
              <w:t>13.2.</w:t>
            </w:r>
            <w:r w:rsidRPr="0056619C">
              <w:tab/>
              <w:t xml:space="preserve">Все споры, возникающие в связи настоящим Соглашением или из него, передаются на рассмотрение в </w:t>
            </w:r>
            <w:r w:rsidRPr="0056619C">
              <w:rPr>
                <w:color w:val="000000"/>
              </w:rPr>
              <w:t>Арбитражный суд г. Москвы.</w:t>
            </w:r>
          </w:p>
        </w:tc>
      </w:tr>
      <w:tr w:rsidR="00477111" w:rsidRPr="0056619C" w:rsidTr="00F96282">
        <w:trPr>
          <w:trHeight w:val="80"/>
        </w:trPr>
        <w:tc>
          <w:tcPr>
            <w:tcW w:w="9639" w:type="dxa"/>
          </w:tcPr>
          <w:p w:rsidR="00477111" w:rsidRPr="0056619C" w:rsidRDefault="00477111" w:rsidP="00E63A22">
            <w:pPr>
              <w:jc w:val="both"/>
              <w:rPr>
                <w:b/>
              </w:rPr>
            </w:pPr>
          </w:p>
          <w:p w:rsidR="00477111" w:rsidRPr="0056619C" w:rsidRDefault="00477111" w:rsidP="00E63A22">
            <w:pPr>
              <w:jc w:val="both"/>
              <w:rPr>
                <w:b/>
                <w:lang w:val="en-US"/>
              </w:rPr>
            </w:pPr>
            <w:r w:rsidRPr="0056619C">
              <w:rPr>
                <w:b/>
                <w:lang w:val="en-US"/>
              </w:rPr>
              <w:t>14.</w:t>
            </w:r>
            <w:r w:rsidRPr="0056619C">
              <w:rPr>
                <w:b/>
                <w:lang w:val="en-US"/>
              </w:rPr>
              <w:tab/>
            </w:r>
            <w:r w:rsidRPr="0056619C">
              <w:rPr>
                <w:b/>
              </w:rPr>
              <w:t>Язык</w:t>
            </w:r>
            <w:r w:rsidRPr="0056619C">
              <w:rPr>
                <w:b/>
                <w:lang w:val="en-US"/>
              </w:rPr>
              <w:t xml:space="preserve"> </w:t>
            </w:r>
            <w:r w:rsidRPr="0056619C">
              <w:rPr>
                <w:b/>
              </w:rPr>
              <w:t>и</w:t>
            </w:r>
            <w:r w:rsidRPr="0056619C">
              <w:rPr>
                <w:b/>
                <w:lang w:val="en-US"/>
              </w:rPr>
              <w:t xml:space="preserve"> </w:t>
            </w:r>
            <w:r w:rsidRPr="0056619C">
              <w:rPr>
                <w:b/>
              </w:rPr>
              <w:t>экземпляры</w:t>
            </w:r>
          </w:p>
          <w:p w:rsidR="00477111" w:rsidRPr="0056619C" w:rsidRDefault="00477111" w:rsidP="00E63A22">
            <w:pPr>
              <w:jc w:val="both"/>
              <w:rPr>
                <w:lang w:val="en-US"/>
              </w:rPr>
            </w:pPr>
          </w:p>
        </w:tc>
      </w:tr>
      <w:tr w:rsidR="00477111" w:rsidRPr="0056619C" w:rsidTr="00F96282">
        <w:tc>
          <w:tcPr>
            <w:tcW w:w="9639" w:type="dxa"/>
          </w:tcPr>
          <w:p w:rsidR="00477111" w:rsidRPr="0056619C" w:rsidRDefault="00477111" w:rsidP="00E63A22">
            <w:pPr>
              <w:jc w:val="both"/>
            </w:pPr>
            <w:r w:rsidRPr="0056619C">
              <w:t>14.1.</w:t>
            </w:r>
            <w:r w:rsidRPr="0056619C">
              <w:tab/>
              <w:t xml:space="preserve">Настоящее Соглашение </w:t>
            </w:r>
            <w:r w:rsidR="00785718" w:rsidRPr="0056619C">
              <w:t>заключено в 2</w:t>
            </w:r>
            <w:r w:rsidRPr="0056619C">
              <w:t xml:space="preserve"> (</w:t>
            </w:r>
            <w:r w:rsidR="00785718" w:rsidRPr="0056619C">
              <w:t>двух</w:t>
            </w:r>
            <w:r w:rsidRPr="0056619C">
              <w:t xml:space="preserve">) экземплярах на русском </w:t>
            </w:r>
            <w:r w:rsidR="00785718" w:rsidRPr="0056619C">
              <w:t>языке</w:t>
            </w:r>
            <w:r w:rsidRPr="0056619C">
              <w:t>.</w:t>
            </w:r>
          </w:p>
          <w:p w:rsidR="00477111" w:rsidRPr="0056619C" w:rsidRDefault="00477111" w:rsidP="00E63A22">
            <w:pPr>
              <w:jc w:val="both"/>
            </w:pPr>
          </w:p>
        </w:tc>
      </w:tr>
      <w:tr w:rsidR="00477111" w:rsidRPr="0056619C" w:rsidTr="00F96282">
        <w:trPr>
          <w:trHeight w:val="986"/>
        </w:trPr>
        <w:tc>
          <w:tcPr>
            <w:tcW w:w="9639" w:type="dxa"/>
          </w:tcPr>
          <w:p w:rsidR="00477111" w:rsidRPr="0056619C" w:rsidRDefault="0027393E" w:rsidP="0027393E">
            <w:pPr>
              <w:jc w:val="both"/>
              <w:rPr>
                <w:b/>
              </w:rPr>
            </w:pPr>
            <w:r w:rsidRPr="0056619C">
              <w:rPr>
                <w:b/>
              </w:rPr>
              <w:t>15. Реквизиты и подписи сторон:</w:t>
            </w:r>
          </w:p>
          <w:p w:rsidR="00785718" w:rsidRPr="0056619C" w:rsidRDefault="00785718" w:rsidP="0027393E">
            <w:pPr>
              <w:jc w:val="both"/>
              <w:rPr>
                <w:b/>
              </w:rPr>
            </w:pPr>
          </w:p>
          <w:tbl>
            <w:tblPr>
              <w:tblW w:w="10168" w:type="dxa"/>
              <w:tblLayout w:type="fixed"/>
              <w:tblLook w:val="0000" w:firstRow="0" w:lastRow="0" w:firstColumn="0" w:lastColumn="0" w:noHBand="0" w:noVBand="0"/>
            </w:tblPr>
            <w:tblGrid>
              <w:gridCol w:w="4868"/>
              <w:gridCol w:w="5300"/>
            </w:tblGrid>
            <w:tr w:rsidR="00785718" w:rsidRPr="0056619C" w:rsidTr="00785718">
              <w:tc>
                <w:tcPr>
                  <w:tcW w:w="2394" w:type="pct"/>
                </w:tcPr>
                <w:p w:rsidR="00FC5528" w:rsidRPr="0056619C" w:rsidRDefault="002E7093" w:rsidP="00FC5528">
                  <w:pPr>
                    <w:pStyle w:val="a4"/>
                    <w:spacing w:after="0"/>
                    <w:jc w:val="left"/>
                    <w:rPr>
                      <w:szCs w:val="24"/>
                      <w:lang w:val="ru-RU" w:eastAsia="ru-RU"/>
                    </w:rPr>
                  </w:pPr>
                  <w:r w:rsidRPr="0056619C">
                    <w:rPr>
                      <w:szCs w:val="24"/>
                      <w:lang w:val="ru-RU" w:eastAsia="ru-RU"/>
                    </w:rPr>
                    <w:t>Получ</w:t>
                  </w:r>
                  <w:r w:rsidR="00651438" w:rsidRPr="0056619C">
                    <w:rPr>
                      <w:szCs w:val="24"/>
                      <w:lang w:val="ru-RU" w:eastAsia="ru-RU"/>
                    </w:rPr>
                    <w:t>ающая сторона</w:t>
                  </w:r>
                  <w:r w:rsidR="00785718" w:rsidRPr="0056619C">
                    <w:rPr>
                      <w:szCs w:val="24"/>
                      <w:lang w:val="ru-RU" w:eastAsia="ru-RU"/>
                    </w:rPr>
                    <w:t xml:space="preserve"> </w:t>
                  </w:r>
                </w:p>
                <w:p w:rsidR="00FC5528" w:rsidRPr="0056619C" w:rsidRDefault="00FC5528" w:rsidP="00FC5528">
                  <w:pPr>
                    <w:pStyle w:val="a4"/>
                    <w:spacing w:after="0"/>
                    <w:jc w:val="left"/>
                    <w:rPr>
                      <w:szCs w:val="24"/>
                      <w:lang w:val="ru-RU"/>
                    </w:rPr>
                  </w:pPr>
                </w:p>
                <w:p w:rsidR="00FC5528" w:rsidRPr="0056619C" w:rsidRDefault="00F96282" w:rsidP="00FC5528">
                  <w:pPr>
                    <w:pStyle w:val="a4"/>
                    <w:spacing w:after="0"/>
                    <w:jc w:val="left"/>
                    <w:rPr>
                      <w:szCs w:val="24"/>
                      <w:lang w:val="ru-RU"/>
                    </w:rPr>
                  </w:pPr>
                  <w:r>
                    <w:rPr>
                      <w:szCs w:val="24"/>
                      <w:lang w:val="ru-RU"/>
                    </w:rPr>
                    <w:fldChar w:fldCharType="begin"/>
                  </w:r>
                  <w:r>
                    <w:rPr>
                      <w:szCs w:val="24"/>
                      <w:lang w:val="ru-RU"/>
                    </w:rPr>
                    <w:instrText xml:space="preserve"> REF Client \h </w:instrText>
                  </w:r>
                  <w:r>
                    <w:rPr>
                      <w:szCs w:val="24"/>
                      <w:lang w:val="ru-RU"/>
                    </w:rPr>
                  </w:r>
                  <w:r>
                    <w:rPr>
                      <w:szCs w:val="24"/>
                      <w:lang w:val="ru-RU"/>
                    </w:rPr>
                    <w:fldChar w:fldCharType="separate"/>
                  </w:r>
                  <w:sdt>
                    <w:sdtPr>
                      <w:rPr>
                        <w:b/>
                        <w:szCs w:val="24"/>
                        <w:lang w:val="ru-RU"/>
                      </w:rPr>
                      <w:id w:val="238677205"/>
                      <w:placeholder>
                        <w:docPart w:val="39630927B50342A094757C45CF5EE237"/>
                      </w:placeholder>
                    </w:sdtPr>
                    <w:sdtEndPr/>
                    <w:sdtContent>
                      <w:r w:rsidRPr="0056619C">
                        <w:rPr>
                          <w:b/>
                          <w:szCs w:val="24"/>
                          <w:lang w:val="ru-RU"/>
                        </w:rPr>
                        <w:t>ООО «</w:t>
                      </w:r>
                      <w:r w:rsidRPr="0056619C">
                        <w:rPr>
                          <w:b/>
                          <w:szCs w:val="24"/>
                          <w:highlight w:val="yellow"/>
                          <w:lang w:val="ru-RU"/>
                        </w:rPr>
                        <w:t>______________________________</w:t>
                      </w:r>
                      <w:r w:rsidRPr="0056619C">
                        <w:rPr>
                          <w:b/>
                          <w:szCs w:val="24"/>
                          <w:lang w:val="ru-RU"/>
                        </w:rPr>
                        <w:t>»</w:t>
                      </w:r>
                    </w:sdtContent>
                  </w:sdt>
                  <w:r>
                    <w:rPr>
                      <w:szCs w:val="24"/>
                      <w:lang w:val="ru-RU"/>
                    </w:rPr>
                    <w:fldChar w:fldCharType="end"/>
                  </w:r>
                </w:p>
                <w:p w:rsidR="00FC5528" w:rsidRPr="0056619C" w:rsidRDefault="00FC5528" w:rsidP="00FC5528">
                  <w:pPr>
                    <w:pStyle w:val="a4"/>
                    <w:spacing w:after="0"/>
                    <w:jc w:val="left"/>
                    <w:rPr>
                      <w:bCs/>
                      <w:iCs/>
                      <w:szCs w:val="24"/>
                      <w:lang w:val="ru-RU"/>
                    </w:rPr>
                  </w:pPr>
                  <w:r w:rsidRPr="0056619C">
                    <w:rPr>
                      <w:bCs/>
                      <w:iCs/>
                      <w:szCs w:val="24"/>
                      <w:highlight w:val="yellow"/>
                      <w:lang w:val="ru-RU"/>
                    </w:rPr>
                    <w:t>Адрес местонахождения:</w:t>
                  </w:r>
                </w:p>
                <w:p w:rsidR="00FC5528" w:rsidRPr="0056619C" w:rsidRDefault="00FC5528" w:rsidP="00FC5528">
                  <w:pPr>
                    <w:pStyle w:val="a4"/>
                    <w:spacing w:after="0"/>
                    <w:jc w:val="left"/>
                    <w:rPr>
                      <w:bCs/>
                      <w:iCs/>
                      <w:szCs w:val="24"/>
                      <w:lang w:val="ru-RU"/>
                    </w:rPr>
                  </w:pPr>
                </w:p>
                <w:p w:rsidR="00FC5528" w:rsidRPr="0056619C" w:rsidRDefault="00FC5528" w:rsidP="00FC5528">
                  <w:pPr>
                    <w:pStyle w:val="a4"/>
                    <w:spacing w:after="0"/>
                    <w:jc w:val="left"/>
                    <w:rPr>
                      <w:szCs w:val="24"/>
                      <w:lang w:val="ru-RU" w:eastAsia="ru-RU"/>
                    </w:rPr>
                  </w:pPr>
                  <w:r w:rsidRPr="0056619C">
                    <w:rPr>
                      <w:bCs/>
                      <w:iCs/>
                      <w:szCs w:val="24"/>
                      <w:highlight w:val="yellow"/>
                      <w:lang w:val="ru-RU"/>
                    </w:rPr>
                    <w:t>ИНН, КПП</w:t>
                  </w:r>
                </w:p>
                <w:p w:rsidR="00785718" w:rsidRPr="0056619C" w:rsidRDefault="00FC5528" w:rsidP="00FC5528">
                  <w:pPr>
                    <w:autoSpaceDE w:val="0"/>
                    <w:autoSpaceDN w:val="0"/>
                    <w:adjustRightInd w:val="0"/>
                  </w:pPr>
                  <w:r w:rsidRPr="0056619C">
                    <w:rPr>
                      <w:highlight w:val="yellow"/>
                    </w:rPr>
                    <w:t>р/счет</w:t>
                  </w:r>
                </w:p>
                <w:p w:rsidR="00FC5528" w:rsidRPr="0056619C" w:rsidRDefault="00FC5528" w:rsidP="00FC5528">
                  <w:pPr>
                    <w:autoSpaceDE w:val="0"/>
                    <w:autoSpaceDN w:val="0"/>
                    <w:adjustRightInd w:val="0"/>
                  </w:pPr>
                </w:p>
                <w:p w:rsidR="00FC5528" w:rsidRPr="0056619C" w:rsidRDefault="00FC5528" w:rsidP="00FC5528">
                  <w:pPr>
                    <w:autoSpaceDE w:val="0"/>
                    <w:autoSpaceDN w:val="0"/>
                    <w:adjustRightInd w:val="0"/>
                    <w:rPr>
                      <w:highlight w:val="yellow"/>
                    </w:rPr>
                  </w:pPr>
                  <w:r w:rsidRPr="0056619C">
                    <w:rPr>
                      <w:highlight w:val="yellow"/>
                    </w:rPr>
                    <w:t>к/с</w:t>
                  </w:r>
                </w:p>
                <w:p w:rsidR="00FC5528" w:rsidRPr="0056619C" w:rsidRDefault="00FC5528" w:rsidP="00FC5528">
                  <w:pPr>
                    <w:autoSpaceDE w:val="0"/>
                    <w:autoSpaceDN w:val="0"/>
                    <w:adjustRightInd w:val="0"/>
                  </w:pPr>
                  <w:r w:rsidRPr="0056619C">
                    <w:rPr>
                      <w:highlight w:val="yellow"/>
                    </w:rPr>
                    <w:t>БИК</w:t>
                  </w:r>
                </w:p>
              </w:tc>
              <w:tc>
                <w:tcPr>
                  <w:tcW w:w="2606" w:type="pct"/>
                </w:tcPr>
                <w:p w:rsidR="00785718" w:rsidRPr="0056619C" w:rsidRDefault="002E7093" w:rsidP="00FC5528">
                  <w:pPr>
                    <w:pStyle w:val="af1"/>
                    <w:rPr>
                      <w:bCs/>
                      <w:iCs/>
                    </w:rPr>
                  </w:pPr>
                  <w:r w:rsidRPr="0056619C">
                    <w:rPr>
                      <w:bCs/>
                      <w:iCs/>
                    </w:rPr>
                    <w:t>Раскрыв</w:t>
                  </w:r>
                  <w:r w:rsidR="00456464" w:rsidRPr="0056619C">
                    <w:rPr>
                      <w:bCs/>
                      <w:iCs/>
                    </w:rPr>
                    <w:t>а</w:t>
                  </w:r>
                  <w:r w:rsidR="00651438" w:rsidRPr="0056619C">
                    <w:rPr>
                      <w:bCs/>
                      <w:iCs/>
                    </w:rPr>
                    <w:t>ющая сторона</w:t>
                  </w:r>
                </w:p>
                <w:p w:rsidR="00A46620" w:rsidRPr="0056619C" w:rsidRDefault="00A46620" w:rsidP="00FC5528">
                  <w:pPr>
                    <w:pStyle w:val="af1"/>
                    <w:rPr>
                      <w:bCs/>
                      <w:iCs/>
                    </w:rPr>
                  </w:pPr>
                </w:p>
                <w:p w:rsidR="00785718" w:rsidRPr="0056619C" w:rsidRDefault="00785718" w:rsidP="00FC5528">
                  <w:pPr>
                    <w:pStyle w:val="af1"/>
                    <w:rPr>
                      <w:bCs/>
                      <w:iCs/>
                    </w:rPr>
                  </w:pPr>
                  <w:r w:rsidRPr="0056619C">
                    <w:rPr>
                      <w:bCs/>
                      <w:iCs/>
                    </w:rPr>
                    <w:t>ООО «Спектрум-Холдинг»</w:t>
                  </w:r>
                </w:p>
                <w:p w:rsidR="00F96282" w:rsidRPr="00A82EFF" w:rsidRDefault="00785718" w:rsidP="00FC5528">
                  <w:pPr>
                    <w:pStyle w:val="af1"/>
                    <w:rPr>
                      <w:bCs/>
                      <w:iCs/>
                    </w:rPr>
                  </w:pPr>
                  <w:r w:rsidRPr="0056619C">
                    <w:rPr>
                      <w:bCs/>
                      <w:iCs/>
                    </w:rPr>
                    <w:t>Адрес местонахождения:</w:t>
                  </w:r>
                  <w:r w:rsidR="001D00DC" w:rsidRPr="0056619C">
                    <w:rPr>
                      <w:bCs/>
                      <w:iCs/>
                    </w:rPr>
                    <w:t xml:space="preserve"> </w:t>
                  </w:r>
                  <w:r w:rsidRPr="0056619C">
                    <w:rPr>
                      <w:bCs/>
                      <w:iCs/>
                    </w:rPr>
                    <w:t>1</w:t>
                  </w:r>
                  <w:r w:rsidR="00DD1CBA" w:rsidRPr="0056619C">
                    <w:rPr>
                      <w:bCs/>
                      <w:iCs/>
                    </w:rPr>
                    <w:t>09</w:t>
                  </w:r>
                  <w:r w:rsidR="00456464" w:rsidRPr="0056619C">
                    <w:rPr>
                      <w:bCs/>
                      <w:iCs/>
                    </w:rPr>
                    <w:t>08</w:t>
                  </w:r>
                  <w:r w:rsidR="00DD1CBA" w:rsidRPr="0056619C">
                    <w:rPr>
                      <w:bCs/>
                      <w:iCs/>
                    </w:rPr>
                    <w:t>9</w:t>
                  </w:r>
                  <w:r w:rsidRPr="0056619C">
                    <w:rPr>
                      <w:bCs/>
                      <w:iCs/>
                    </w:rPr>
                    <w:t xml:space="preserve">, г. Москва, </w:t>
                  </w:r>
                  <w:r w:rsidR="00456464" w:rsidRPr="0056619C">
                    <w:rPr>
                      <w:bCs/>
                      <w:iCs/>
                    </w:rPr>
                    <w:t xml:space="preserve">ул. </w:t>
                  </w:r>
                  <w:proofErr w:type="spellStart"/>
                  <w:r w:rsidR="00456464" w:rsidRPr="0056619C">
                    <w:rPr>
                      <w:bCs/>
                      <w:iCs/>
                    </w:rPr>
                    <w:t>Угрешская</w:t>
                  </w:r>
                  <w:proofErr w:type="spellEnd"/>
                  <w:r w:rsidR="00456464" w:rsidRPr="0056619C">
                    <w:rPr>
                      <w:bCs/>
                      <w:iCs/>
                    </w:rPr>
                    <w:t>, д. 2, стр. 57</w:t>
                  </w:r>
                  <w:r w:rsidR="00F96282" w:rsidRPr="00A82EFF">
                    <w:rPr>
                      <w:bCs/>
                      <w:iCs/>
                    </w:rPr>
                    <w:t>.</w:t>
                  </w:r>
                </w:p>
                <w:p w:rsidR="00A46620" w:rsidRPr="0056619C" w:rsidRDefault="00785718" w:rsidP="00FC5528">
                  <w:pPr>
                    <w:pStyle w:val="af1"/>
                    <w:rPr>
                      <w:bCs/>
                      <w:iCs/>
                    </w:rPr>
                  </w:pPr>
                  <w:r w:rsidRPr="0056619C">
                    <w:rPr>
                      <w:bCs/>
                      <w:iCs/>
                    </w:rPr>
                    <w:t>ИНН 7708196924, КПП 77</w:t>
                  </w:r>
                  <w:r w:rsidR="00456464" w:rsidRPr="0056619C">
                    <w:rPr>
                      <w:bCs/>
                      <w:iCs/>
                    </w:rPr>
                    <w:t>23</w:t>
                  </w:r>
                  <w:r w:rsidRPr="0056619C">
                    <w:rPr>
                      <w:bCs/>
                      <w:iCs/>
                    </w:rPr>
                    <w:t>01001</w:t>
                  </w:r>
                </w:p>
                <w:p w:rsidR="001D00DC" w:rsidRPr="0056619C" w:rsidRDefault="00F96282" w:rsidP="00FC5528">
                  <w:pPr>
                    <w:pStyle w:val="af1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р/с 40702810340020101060</w:t>
                  </w:r>
                </w:p>
                <w:p w:rsidR="00A46620" w:rsidRPr="0056619C" w:rsidRDefault="00785718" w:rsidP="00FC5528">
                  <w:pPr>
                    <w:pStyle w:val="af1"/>
                    <w:rPr>
                      <w:bCs/>
                      <w:iCs/>
                    </w:rPr>
                  </w:pPr>
                  <w:r w:rsidRPr="0056619C">
                    <w:rPr>
                      <w:bCs/>
                      <w:iCs/>
                    </w:rPr>
                    <w:t>в</w:t>
                  </w:r>
                  <w:r w:rsidR="00456464" w:rsidRPr="0056619C">
                    <w:rPr>
                      <w:bCs/>
                      <w:iCs/>
                    </w:rPr>
                    <w:t xml:space="preserve"> ПАО Сбербанк</w:t>
                  </w:r>
                  <w:r w:rsidRPr="0056619C">
                    <w:rPr>
                      <w:bCs/>
                      <w:iCs/>
                    </w:rPr>
                    <w:t>, г. Москва</w:t>
                  </w:r>
                </w:p>
                <w:p w:rsidR="00A46620" w:rsidRPr="0056619C" w:rsidRDefault="00456464" w:rsidP="00FC5528">
                  <w:pPr>
                    <w:pStyle w:val="af1"/>
                    <w:rPr>
                      <w:bCs/>
                      <w:iCs/>
                    </w:rPr>
                  </w:pPr>
                  <w:r w:rsidRPr="0056619C">
                    <w:rPr>
                      <w:bCs/>
                      <w:iCs/>
                    </w:rPr>
                    <w:t xml:space="preserve">к/с </w:t>
                  </w:r>
                  <w:r w:rsidR="00785718" w:rsidRPr="0056619C">
                    <w:rPr>
                      <w:bCs/>
                      <w:iCs/>
                    </w:rPr>
                    <w:t>30101810400000000225</w:t>
                  </w:r>
                </w:p>
                <w:p w:rsidR="00A46620" w:rsidRPr="0056619C" w:rsidRDefault="00785718" w:rsidP="00FC5528">
                  <w:pPr>
                    <w:pStyle w:val="af1"/>
                    <w:rPr>
                      <w:bCs/>
                      <w:iCs/>
                    </w:rPr>
                  </w:pPr>
                  <w:r w:rsidRPr="0056619C">
                    <w:rPr>
                      <w:bCs/>
                      <w:iCs/>
                    </w:rPr>
                    <w:t>БИК 044525225</w:t>
                  </w:r>
                </w:p>
                <w:p w:rsidR="00A46620" w:rsidRPr="0056619C" w:rsidRDefault="00A46620" w:rsidP="00FC5528">
                  <w:pPr>
                    <w:pStyle w:val="af1"/>
                    <w:rPr>
                      <w:bCs/>
                      <w:iCs/>
                    </w:rPr>
                  </w:pPr>
                </w:p>
              </w:tc>
            </w:tr>
            <w:tr w:rsidR="00785718" w:rsidRPr="0056619C" w:rsidTr="00F96282">
              <w:trPr>
                <w:trHeight w:val="1292"/>
              </w:trPr>
              <w:tc>
                <w:tcPr>
                  <w:tcW w:w="2394" w:type="pct"/>
                </w:tcPr>
                <w:p w:rsidR="00FC5528" w:rsidRPr="0056619C" w:rsidRDefault="00785718" w:rsidP="00FC5528">
                  <w:pPr>
                    <w:widowControl w:val="0"/>
                    <w:jc w:val="both"/>
                  </w:pPr>
                  <w:r w:rsidRPr="0056619C">
                    <w:t>Генеральный директор</w:t>
                  </w:r>
                </w:p>
                <w:p w:rsidR="00785718" w:rsidRPr="0056619C" w:rsidRDefault="00F96282" w:rsidP="00FC5528">
                  <w:pPr>
                    <w:widowControl w:val="0"/>
                    <w:jc w:val="both"/>
                  </w:pPr>
                  <w:r>
                    <w:fldChar w:fldCharType="begin"/>
                  </w:r>
                  <w:r>
                    <w:instrText xml:space="preserve"> REF Client \h </w:instrText>
                  </w:r>
                  <w:r>
                    <w:fldChar w:fldCharType="separate"/>
                  </w:r>
                  <w:sdt>
                    <w:sdtPr>
                      <w:rPr>
                        <w:b/>
                      </w:rPr>
                      <w:id w:val="1577318331"/>
                      <w:placeholder>
                        <w:docPart w:val="B3717AB072564C4692F7C646E9BAE01D"/>
                      </w:placeholder>
                    </w:sdtPr>
                    <w:sdtEndPr/>
                    <w:sdtContent>
                      <w:r w:rsidRPr="0056619C">
                        <w:rPr>
                          <w:b/>
                        </w:rPr>
                        <w:t>ООО «</w:t>
                      </w:r>
                      <w:r w:rsidRPr="0056619C">
                        <w:rPr>
                          <w:b/>
                          <w:highlight w:val="yellow"/>
                        </w:rPr>
                        <w:t>______________________________</w:t>
                      </w:r>
                      <w:r w:rsidRPr="0056619C">
                        <w:rPr>
                          <w:b/>
                        </w:rPr>
                        <w:t>»</w:t>
                      </w:r>
                    </w:sdtContent>
                  </w:sdt>
                  <w:r>
                    <w:fldChar w:fldCharType="end"/>
                  </w:r>
                  <w:r w:rsidR="00785718" w:rsidRPr="0056619C">
                    <w:t xml:space="preserve"> </w:t>
                  </w:r>
                </w:p>
                <w:p w:rsidR="00A25846" w:rsidRPr="0056619C" w:rsidRDefault="00A25846" w:rsidP="00FC5528">
                  <w:pPr>
                    <w:widowControl w:val="0"/>
                    <w:jc w:val="both"/>
                  </w:pPr>
                </w:p>
                <w:p w:rsidR="00785718" w:rsidRPr="00F96282" w:rsidRDefault="00785718" w:rsidP="00800A51">
                  <w:pPr>
                    <w:pStyle w:val="a4"/>
                    <w:spacing w:after="0"/>
                    <w:rPr>
                      <w:szCs w:val="24"/>
                      <w:lang w:eastAsia="ru-RU"/>
                    </w:rPr>
                  </w:pPr>
                  <w:r w:rsidRPr="0056619C">
                    <w:rPr>
                      <w:szCs w:val="24"/>
                      <w:lang w:val="ru-RU" w:eastAsia="ru-RU"/>
                    </w:rPr>
                    <w:t>________</w:t>
                  </w:r>
                  <w:r w:rsidR="00F96282">
                    <w:rPr>
                      <w:szCs w:val="24"/>
                      <w:lang w:val="ru-RU" w:eastAsia="ru-RU"/>
                    </w:rPr>
                    <w:t>______________</w:t>
                  </w:r>
                  <w:r w:rsidR="00FC5528" w:rsidRPr="0056619C">
                    <w:rPr>
                      <w:szCs w:val="24"/>
                      <w:lang w:val="ru-RU" w:eastAsia="ru-RU"/>
                    </w:rPr>
                    <w:t xml:space="preserve"> </w:t>
                  </w:r>
                  <w:r w:rsidR="00F96282">
                    <w:rPr>
                      <w:szCs w:val="24"/>
                      <w:lang w:eastAsia="ru-RU"/>
                    </w:rPr>
                    <w:t>/</w:t>
                  </w:r>
                  <w:sdt>
                    <w:sdtPr>
                      <w:rPr>
                        <w:szCs w:val="24"/>
                        <w:lang w:eastAsia="ru-RU"/>
                      </w:rPr>
                      <w:id w:val="1967311620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bookmarkStart w:id="5" w:name="CEONomCase"/>
                      <w:r w:rsidR="00F96282">
                        <w:rPr>
                          <w:szCs w:val="24"/>
                          <w:lang w:eastAsia="ru-RU"/>
                        </w:rPr>
                        <w:t>_____________</w:t>
                      </w:r>
                      <w:bookmarkEnd w:id="5"/>
                    </w:sdtContent>
                  </w:sdt>
                  <w:r w:rsidR="00F96282">
                    <w:rPr>
                      <w:szCs w:val="24"/>
                      <w:lang w:eastAsia="ru-RU"/>
                    </w:rPr>
                    <w:t>/</w:t>
                  </w:r>
                </w:p>
              </w:tc>
              <w:tc>
                <w:tcPr>
                  <w:tcW w:w="2606" w:type="pct"/>
                </w:tcPr>
                <w:p w:rsidR="00785718" w:rsidRPr="0056619C" w:rsidRDefault="00021A8C" w:rsidP="00FC5528">
                  <w:pPr>
                    <w:widowControl w:val="0"/>
                    <w:jc w:val="both"/>
                    <w:rPr>
                      <w:bCs/>
                    </w:rPr>
                  </w:pPr>
                  <w:r w:rsidRPr="0056619C">
                    <w:rPr>
                      <w:bCs/>
                    </w:rPr>
                    <w:t>Генеральный директор</w:t>
                  </w:r>
                </w:p>
                <w:p w:rsidR="00A25846" w:rsidRPr="0056619C" w:rsidRDefault="00021A8C" w:rsidP="00FC5528">
                  <w:pPr>
                    <w:widowControl w:val="0"/>
                    <w:jc w:val="both"/>
                  </w:pPr>
                  <w:r w:rsidRPr="0056619C">
                    <w:t>ООО «Спектрум-Холдинг»</w:t>
                  </w:r>
                </w:p>
                <w:p w:rsidR="00021A8C" w:rsidRPr="0056619C" w:rsidRDefault="00021A8C" w:rsidP="00FC5528">
                  <w:pPr>
                    <w:widowControl w:val="0"/>
                    <w:jc w:val="both"/>
                  </w:pPr>
                </w:p>
                <w:p w:rsidR="00785718" w:rsidRPr="00F96282" w:rsidRDefault="00F96282" w:rsidP="00021A8C">
                  <w:pPr>
                    <w:widowControl w:val="0"/>
                    <w:jc w:val="both"/>
                    <w:rPr>
                      <w:lang w:val="en-US"/>
                    </w:rPr>
                  </w:pPr>
                  <w:r>
                    <w:t>_______________________</w:t>
                  </w:r>
                  <w:r>
                    <w:rPr>
                      <w:lang w:val="en-US"/>
                    </w:rPr>
                    <w:t xml:space="preserve"> /</w:t>
                  </w:r>
                  <w:r w:rsidR="00FC5528" w:rsidRPr="0056619C">
                    <w:t xml:space="preserve"> </w:t>
                  </w:r>
                  <w:r w:rsidR="00021A8C" w:rsidRPr="0056619C">
                    <w:t>Иванов В.Ф.</w:t>
                  </w:r>
                  <w:r>
                    <w:rPr>
                      <w:lang w:val="en-US"/>
                    </w:rPr>
                    <w:t>/</w:t>
                  </w:r>
                </w:p>
              </w:tc>
            </w:tr>
          </w:tbl>
          <w:p w:rsidR="00785718" w:rsidRPr="0056619C" w:rsidRDefault="00785718" w:rsidP="0027393E">
            <w:pPr>
              <w:jc w:val="both"/>
              <w:rPr>
                <w:b/>
              </w:rPr>
            </w:pPr>
          </w:p>
        </w:tc>
      </w:tr>
    </w:tbl>
    <w:p w:rsidR="001D00DC" w:rsidRPr="0056619C" w:rsidRDefault="001D00DC" w:rsidP="00801DA8"/>
    <w:sectPr w:rsidR="001D00DC" w:rsidRPr="0056619C" w:rsidSect="00F96282">
      <w:headerReference w:type="default" r:id="rId9"/>
      <w:footerReference w:type="default" r:id="rId10"/>
      <w:pgSz w:w="11906" w:h="16838"/>
      <w:pgMar w:top="71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E83" w:rsidRDefault="00B40E83">
      <w:r>
        <w:separator/>
      </w:r>
    </w:p>
  </w:endnote>
  <w:endnote w:type="continuationSeparator" w:id="0">
    <w:p w:rsidR="00B40E83" w:rsidRDefault="00B4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653" w:rsidRDefault="00806653">
    <w:pPr>
      <w:pStyle w:val="a6"/>
      <w:tabs>
        <w:tab w:val="clear" w:pos="4320"/>
        <w:tab w:val="clear" w:pos="8640"/>
        <w:tab w:val="right" w:pos="8787"/>
      </w:tabs>
    </w:pPr>
    <w:r>
      <w:tab/>
    </w:r>
    <w:r>
      <w:rPr>
        <w:sz w:val="22"/>
      </w:rPr>
      <w:fldChar w:fldCharType="begin"/>
    </w:r>
    <w:r>
      <w:rPr>
        <w:sz w:val="22"/>
      </w:rPr>
      <w:instrText xml:space="preserve"> PAGE  \* MERGEFORMAT </w:instrText>
    </w:r>
    <w:r>
      <w:rPr>
        <w:sz w:val="22"/>
      </w:rPr>
      <w:fldChar w:fldCharType="separate"/>
    </w:r>
    <w:r w:rsidR="00C74BEF">
      <w:rPr>
        <w:noProof/>
        <w:sz w:val="22"/>
      </w:rPr>
      <w:t>6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E83" w:rsidRDefault="00B40E83">
      <w:r>
        <w:separator/>
      </w:r>
    </w:p>
  </w:footnote>
  <w:footnote w:type="continuationSeparator" w:id="0">
    <w:p w:rsidR="00B40E83" w:rsidRDefault="00B40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653" w:rsidRDefault="00806653">
    <w:pPr>
      <w:pStyle w:val="a5"/>
      <w:jc w:val="right"/>
      <w:rPr>
        <w:b/>
        <w:bCs/>
        <w:i/>
        <w:iCs/>
        <w:sz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521EA214"/>
    <w:lvl w:ilvl="0">
      <w:start w:val="1"/>
      <w:numFmt w:val="decimal"/>
      <w:lvlText w:val="%1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6" w:hanging="708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8">
      <w:start w:val="1"/>
      <w:numFmt w:val="upperRoman"/>
      <w:lvlText w:val="(%9)"/>
      <w:lvlJc w:val="left"/>
      <w:pPr>
        <w:tabs>
          <w:tab w:val="num" w:pos="0"/>
        </w:tabs>
        <w:ind w:left="5760" w:hanging="720"/>
      </w:pPr>
      <w:rPr>
        <w:rFonts w:hint="default"/>
      </w:rPr>
    </w:lvl>
  </w:abstractNum>
  <w:abstractNum w:abstractNumId="1" w15:restartNumberingAfterBreak="0">
    <w:nsid w:val="0F561300"/>
    <w:multiLevelType w:val="hybridMultilevel"/>
    <w:tmpl w:val="4C3AD464"/>
    <w:lvl w:ilvl="0" w:tplc="E0CEDC12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53C2F"/>
    <w:multiLevelType w:val="hybridMultilevel"/>
    <w:tmpl w:val="9D728F4A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24165D"/>
    <w:multiLevelType w:val="hybridMultilevel"/>
    <w:tmpl w:val="8E1EA2CE"/>
    <w:lvl w:ilvl="0" w:tplc="FFFFFFFF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966022"/>
    <w:multiLevelType w:val="hybridMultilevel"/>
    <w:tmpl w:val="2D5201BE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0F7D0C"/>
    <w:multiLevelType w:val="multilevel"/>
    <w:tmpl w:val="9FB44FA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D123BC2"/>
    <w:multiLevelType w:val="hybridMultilevel"/>
    <w:tmpl w:val="1122BDB8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2"/>
    <w:rsid w:val="00021A8C"/>
    <w:rsid w:val="000363F7"/>
    <w:rsid w:val="00041EC2"/>
    <w:rsid w:val="000D01D5"/>
    <w:rsid w:val="000D696B"/>
    <w:rsid w:val="001078EC"/>
    <w:rsid w:val="00112ED8"/>
    <w:rsid w:val="001474AE"/>
    <w:rsid w:val="0017070B"/>
    <w:rsid w:val="001C5448"/>
    <w:rsid w:val="001D00DC"/>
    <w:rsid w:val="001D4E14"/>
    <w:rsid w:val="001D5484"/>
    <w:rsid w:val="001F0DA6"/>
    <w:rsid w:val="001F4476"/>
    <w:rsid w:val="00254A4F"/>
    <w:rsid w:val="00267A9E"/>
    <w:rsid w:val="0027393E"/>
    <w:rsid w:val="00284A49"/>
    <w:rsid w:val="002B351C"/>
    <w:rsid w:val="002E7093"/>
    <w:rsid w:val="00301741"/>
    <w:rsid w:val="00307F6D"/>
    <w:rsid w:val="0033471F"/>
    <w:rsid w:val="003367E8"/>
    <w:rsid w:val="00350B07"/>
    <w:rsid w:val="00367AAF"/>
    <w:rsid w:val="003870E5"/>
    <w:rsid w:val="003B59EE"/>
    <w:rsid w:val="003E5CBE"/>
    <w:rsid w:val="00410E54"/>
    <w:rsid w:val="00450719"/>
    <w:rsid w:val="00456464"/>
    <w:rsid w:val="00460FAC"/>
    <w:rsid w:val="004636B0"/>
    <w:rsid w:val="00477111"/>
    <w:rsid w:val="004A1E99"/>
    <w:rsid w:val="004A7C2F"/>
    <w:rsid w:val="004D3F8B"/>
    <w:rsid w:val="004E1603"/>
    <w:rsid w:val="005353AF"/>
    <w:rsid w:val="00542A30"/>
    <w:rsid w:val="0056619C"/>
    <w:rsid w:val="00580FFA"/>
    <w:rsid w:val="005942DB"/>
    <w:rsid w:val="00594F6D"/>
    <w:rsid w:val="005D0B68"/>
    <w:rsid w:val="00624D87"/>
    <w:rsid w:val="006304CE"/>
    <w:rsid w:val="00651438"/>
    <w:rsid w:val="00663043"/>
    <w:rsid w:val="00665AAC"/>
    <w:rsid w:val="00666AFC"/>
    <w:rsid w:val="006F4782"/>
    <w:rsid w:val="0070764C"/>
    <w:rsid w:val="00711322"/>
    <w:rsid w:val="00712B63"/>
    <w:rsid w:val="00722004"/>
    <w:rsid w:val="007454D6"/>
    <w:rsid w:val="007519C6"/>
    <w:rsid w:val="00785718"/>
    <w:rsid w:val="007A25C5"/>
    <w:rsid w:val="007A7517"/>
    <w:rsid w:val="007B3FD9"/>
    <w:rsid w:val="007B4557"/>
    <w:rsid w:val="007D5DE5"/>
    <w:rsid w:val="007F4C35"/>
    <w:rsid w:val="00800A51"/>
    <w:rsid w:val="00801DA8"/>
    <w:rsid w:val="00806653"/>
    <w:rsid w:val="00812D9C"/>
    <w:rsid w:val="008B5E97"/>
    <w:rsid w:val="008D1345"/>
    <w:rsid w:val="009C1A0A"/>
    <w:rsid w:val="009C4CFF"/>
    <w:rsid w:val="009D7556"/>
    <w:rsid w:val="009D7F6D"/>
    <w:rsid w:val="00A23895"/>
    <w:rsid w:val="00A257F4"/>
    <w:rsid w:val="00A25846"/>
    <w:rsid w:val="00A46620"/>
    <w:rsid w:val="00A82EFF"/>
    <w:rsid w:val="00B24931"/>
    <w:rsid w:val="00B40E83"/>
    <w:rsid w:val="00B42090"/>
    <w:rsid w:val="00B82ADF"/>
    <w:rsid w:val="00BA3B38"/>
    <w:rsid w:val="00BE5961"/>
    <w:rsid w:val="00BF5A8C"/>
    <w:rsid w:val="00C4104A"/>
    <w:rsid w:val="00C44B29"/>
    <w:rsid w:val="00C71AE6"/>
    <w:rsid w:val="00C7327E"/>
    <w:rsid w:val="00C74BEF"/>
    <w:rsid w:val="00CD6917"/>
    <w:rsid w:val="00D04EEE"/>
    <w:rsid w:val="00D230B2"/>
    <w:rsid w:val="00D2571C"/>
    <w:rsid w:val="00D707F6"/>
    <w:rsid w:val="00D73F3B"/>
    <w:rsid w:val="00DB1166"/>
    <w:rsid w:val="00DB152D"/>
    <w:rsid w:val="00DB28FC"/>
    <w:rsid w:val="00DC556F"/>
    <w:rsid w:val="00DD1CBA"/>
    <w:rsid w:val="00DD2DBB"/>
    <w:rsid w:val="00DE1F3C"/>
    <w:rsid w:val="00E3598C"/>
    <w:rsid w:val="00E551EC"/>
    <w:rsid w:val="00E63A22"/>
    <w:rsid w:val="00E84CDA"/>
    <w:rsid w:val="00E860DA"/>
    <w:rsid w:val="00EA1669"/>
    <w:rsid w:val="00EB37EC"/>
    <w:rsid w:val="00EF39A2"/>
    <w:rsid w:val="00F07B7F"/>
    <w:rsid w:val="00F134AB"/>
    <w:rsid w:val="00F1571B"/>
    <w:rsid w:val="00F4726C"/>
    <w:rsid w:val="00F53316"/>
    <w:rsid w:val="00F96282"/>
    <w:rsid w:val="00FB1B75"/>
    <w:rsid w:val="00FC5528"/>
    <w:rsid w:val="00FC5768"/>
    <w:rsid w:val="00FD33F7"/>
    <w:rsid w:val="00FD775D"/>
    <w:rsid w:val="00FF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17D097"/>
  <w15:chartTrackingRefBased/>
  <w15:docId w15:val="{2F3478FD-A210-4CAA-ACFD-B9D9B337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22"/>
    <w:rPr>
      <w:rFonts w:eastAsia="MS Mincho"/>
      <w:sz w:val="24"/>
      <w:szCs w:val="24"/>
    </w:rPr>
  </w:style>
  <w:style w:type="paragraph" w:styleId="1">
    <w:name w:val="heading 1"/>
    <w:basedOn w:val="a"/>
    <w:next w:val="a"/>
    <w:qFormat/>
    <w:rsid w:val="00E63A22"/>
    <w:pPr>
      <w:keepNext/>
      <w:jc w:val="center"/>
      <w:outlineLvl w:val="0"/>
    </w:pPr>
    <w:rPr>
      <w:b/>
      <w:color w:val="000000"/>
    </w:rPr>
  </w:style>
  <w:style w:type="paragraph" w:styleId="2">
    <w:name w:val="heading 2"/>
    <w:aliases w:val="2,sub-sect,h2"/>
    <w:basedOn w:val="a"/>
    <w:next w:val="a"/>
    <w:qFormat/>
    <w:rsid w:val="00E63A22"/>
    <w:pPr>
      <w:keepNext/>
      <w:jc w:val="center"/>
      <w:outlineLvl w:val="1"/>
    </w:pPr>
    <w:rPr>
      <w:b/>
    </w:rPr>
  </w:style>
  <w:style w:type="paragraph" w:styleId="3">
    <w:name w:val="heading 3"/>
    <w:aliases w:val="h3"/>
    <w:basedOn w:val="a"/>
    <w:next w:val="a"/>
    <w:qFormat/>
    <w:rsid w:val="00E63A22"/>
    <w:pPr>
      <w:keepNext/>
      <w:jc w:val="both"/>
      <w:outlineLvl w:val="2"/>
    </w:pPr>
    <w:rPr>
      <w:b/>
      <w:bCs/>
      <w:lang w:val="en-US"/>
    </w:rPr>
  </w:style>
  <w:style w:type="paragraph" w:styleId="7">
    <w:name w:val="heading 7"/>
    <w:basedOn w:val="a"/>
    <w:next w:val="a"/>
    <w:qFormat/>
    <w:rsid w:val="00E63A22"/>
    <w:pPr>
      <w:keepNext/>
      <w:spacing w:after="240" w:line="240" w:lineRule="atLeast"/>
      <w:outlineLvl w:val="6"/>
    </w:pPr>
    <w:rPr>
      <w:b/>
      <w:bCs/>
      <w:color w:val="000000"/>
      <w:sz w:val="20"/>
      <w:szCs w:val="20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E63A22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en-US"/>
    </w:rPr>
  </w:style>
  <w:style w:type="paragraph" w:styleId="a4">
    <w:name w:val="Body Text"/>
    <w:basedOn w:val="a"/>
    <w:rsid w:val="00E63A22"/>
    <w:pPr>
      <w:overflowPunct w:val="0"/>
      <w:autoSpaceDE w:val="0"/>
      <w:autoSpaceDN w:val="0"/>
      <w:adjustRightInd w:val="0"/>
      <w:spacing w:after="240"/>
      <w:ind w:left="720" w:hanging="720"/>
      <w:jc w:val="both"/>
      <w:textAlignment w:val="baseline"/>
    </w:pPr>
    <w:rPr>
      <w:szCs w:val="20"/>
      <w:lang w:val="en-US" w:eastAsia="en-US"/>
    </w:rPr>
  </w:style>
  <w:style w:type="paragraph" w:styleId="20">
    <w:name w:val="Body Text 2"/>
    <w:basedOn w:val="a"/>
    <w:rsid w:val="00E63A22"/>
    <w:pPr>
      <w:jc w:val="both"/>
    </w:pPr>
    <w:rPr>
      <w:sz w:val="20"/>
      <w:lang w:val="en-US"/>
    </w:rPr>
  </w:style>
  <w:style w:type="paragraph" w:styleId="a5">
    <w:name w:val="header"/>
    <w:basedOn w:val="a"/>
    <w:rsid w:val="00E63A22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E63A22"/>
    <w:pPr>
      <w:tabs>
        <w:tab w:val="center" w:pos="4320"/>
        <w:tab w:val="right" w:pos="8640"/>
      </w:tabs>
    </w:pPr>
    <w:rPr>
      <w:sz w:val="14"/>
    </w:rPr>
  </w:style>
  <w:style w:type="paragraph" w:customStyle="1" w:styleId="a7">
    <w:name w:val="Название"/>
    <w:basedOn w:val="a"/>
    <w:qFormat/>
    <w:rsid w:val="00E63A22"/>
    <w:pPr>
      <w:jc w:val="center"/>
    </w:pPr>
    <w:rPr>
      <w:rFonts w:ascii="Tahoma" w:eastAsia="Times New Roman" w:hAnsi="Tahoma" w:cs="Tahoma"/>
      <w:b/>
      <w:bCs/>
    </w:rPr>
  </w:style>
  <w:style w:type="character" w:styleId="a8">
    <w:name w:val="annotation reference"/>
    <w:rsid w:val="00DE1F3C"/>
    <w:rPr>
      <w:sz w:val="16"/>
      <w:szCs w:val="16"/>
    </w:rPr>
  </w:style>
  <w:style w:type="paragraph" w:styleId="a9">
    <w:name w:val="annotation text"/>
    <w:basedOn w:val="a"/>
    <w:link w:val="aa"/>
    <w:rsid w:val="00DE1F3C"/>
    <w:rPr>
      <w:sz w:val="20"/>
      <w:szCs w:val="20"/>
    </w:rPr>
  </w:style>
  <w:style w:type="character" w:customStyle="1" w:styleId="aa">
    <w:name w:val="Текст примечания Знак"/>
    <w:link w:val="a9"/>
    <w:rsid w:val="00DE1F3C"/>
    <w:rPr>
      <w:rFonts w:eastAsia="MS Mincho"/>
    </w:rPr>
  </w:style>
  <w:style w:type="paragraph" w:styleId="ab">
    <w:name w:val="annotation subject"/>
    <w:basedOn w:val="a9"/>
    <w:next w:val="a9"/>
    <w:link w:val="ac"/>
    <w:rsid w:val="00DE1F3C"/>
    <w:rPr>
      <w:b/>
      <w:bCs/>
    </w:rPr>
  </w:style>
  <w:style w:type="character" w:customStyle="1" w:styleId="ac">
    <w:name w:val="Тема примечания Знак"/>
    <w:link w:val="ab"/>
    <w:rsid w:val="00DE1F3C"/>
    <w:rPr>
      <w:rFonts w:eastAsia="MS Mincho"/>
      <w:b/>
      <w:bCs/>
    </w:rPr>
  </w:style>
  <w:style w:type="paragraph" w:styleId="ad">
    <w:name w:val="Balloon Text"/>
    <w:basedOn w:val="a"/>
    <w:link w:val="ae"/>
    <w:rsid w:val="00DE1F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E1F3C"/>
    <w:rPr>
      <w:rFonts w:ascii="Tahoma" w:eastAsia="MS Mincho" w:hAnsi="Tahoma" w:cs="Tahoma"/>
      <w:sz w:val="16"/>
      <w:szCs w:val="16"/>
    </w:rPr>
  </w:style>
  <w:style w:type="character" w:styleId="af">
    <w:name w:val="Hyperlink"/>
    <w:uiPriority w:val="99"/>
    <w:unhideWhenUsed/>
    <w:rsid w:val="00DE1F3C"/>
    <w:rPr>
      <w:color w:val="FFFFFF"/>
      <w:u w:val="single"/>
    </w:rPr>
  </w:style>
  <w:style w:type="paragraph" w:styleId="30">
    <w:name w:val="Body Text 3"/>
    <w:basedOn w:val="a"/>
    <w:link w:val="31"/>
    <w:rsid w:val="00785718"/>
    <w:pPr>
      <w:spacing w:after="120"/>
    </w:pPr>
    <w:rPr>
      <w:rFonts w:eastAsia="Times New Roman"/>
      <w:sz w:val="16"/>
      <w:szCs w:val="16"/>
    </w:rPr>
  </w:style>
  <w:style w:type="character" w:customStyle="1" w:styleId="31">
    <w:name w:val="Основной текст 3 Знак"/>
    <w:link w:val="30"/>
    <w:rsid w:val="00785718"/>
    <w:rPr>
      <w:sz w:val="16"/>
      <w:szCs w:val="16"/>
    </w:rPr>
  </w:style>
  <w:style w:type="character" w:styleId="af0">
    <w:name w:val="Intense Emphasis"/>
    <w:uiPriority w:val="21"/>
    <w:qFormat/>
    <w:rsid w:val="00A46620"/>
    <w:rPr>
      <w:b/>
      <w:bCs/>
      <w:i/>
      <w:iCs/>
      <w:color w:val="4F81BD"/>
    </w:rPr>
  </w:style>
  <w:style w:type="paragraph" w:styleId="af1">
    <w:name w:val="No Spacing"/>
    <w:uiPriority w:val="1"/>
    <w:qFormat/>
    <w:rsid w:val="00A46620"/>
    <w:rPr>
      <w:rFonts w:eastAsia="MS Mincho"/>
      <w:sz w:val="24"/>
      <w:szCs w:val="24"/>
    </w:rPr>
  </w:style>
  <w:style w:type="character" w:styleId="af2">
    <w:name w:val="Placeholder Text"/>
    <w:basedOn w:val="a0"/>
    <w:uiPriority w:val="99"/>
    <w:semiHidden/>
    <w:rsid w:val="00FD77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4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trum@spectrum-group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46E2CF-9F1B-4A94-AAF8-848E058C2F78}"/>
      </w:docPartPr>
      <w:docPartBody>
        <w:p w:rsidR="00BD4E99" w:rsidRDefault="001E2922">
          <w:r w:rsidRPr="00A17E07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25C302-157E-4240-9AFF-E85FF87BC269}"/>
      </w:docPartPr>
      <w:docPartBody>
        <w:p w:rsidR="00BD4E99" w:rsidRDefault="001E2922">
          <w:r w:rsidRPr="00A17E07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652D2F10174BBF868E010ABE6BAD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E2797F-A31E-438D-9484-2B9CF8057E5A}"/>
      </w:docPartPr>
      <w:docPartBody>
        <w:p w:rsidR="00BD4E99" w:rsidRDefault="001E2922" w:rsidP="001E2922">
          <w:pPr>
            <w:pStyle w:val="22652D2F10174BBF868E010ABE6BAD27"/>
          </w:pPr>
          <w:r w:rsidRPr="00A17E07">
            <w:rPr>
              <w:rStyle w:val="a3"/>
            </w:rPr>
            <w:t>Место для ввода даты.</w:t>
          </w:r>
        </w:p>
      </w:docPartBody>
    </w:docPart>
    <w:docPart>
      <w:docPartPr>
        <w:name w:val="D9E85F9F51584F8492736FCDB1C81E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F1D088-2AFE-4DCC-97F3-4A1DB7340D8C}"/>
      </w:docPartPr>
      <w:docPartBody>
        <w:p w:rsidR="00BD4E99" w:rsidRDefault="001E2922" w:rsidP="001E2922">
          <w:pPr>
            <w:pStyle w:val="D9E85F9F51584F8492736FCDB1C81E7D"/>
          </w:pPr>
          <w:r w:rsidRPr="00A17E07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FD8A0507EA4F6399488083E8B82D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A8E1AE-2349-497A-AAF7-A756BC8823B7}"/>
      </w:docPartPr>
      <w:docPartBody>
        <w:p w:rsidR="00BD4E99" w:rsidRDefault="001E2922" w:rsidP="001E2922">
          <w:pPr>
            <w:pStyle w:val="7DFD8A0507EA4F6399488083E8B82D3A"/>
          </w:pPr>
          <w:r w:rsidRPr="00A17E0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630927B50342A094757C45CF5EE2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EBE813-3D1E-4E8E-80E2-408F94486539}"/>
      </w:docPartPr>
      <w:docPartBody>
        <w:p w:rsidR="00BD4E99" w:rsidRDefault="001E2922" w:rsidP="001E2922">
          <w:pPr>
            <w:pStyle w:val="39630927B50342A094757C45CF5EE237"/>
          </w:pPr>
          <w:r w:rsidRPr="00A17E07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717AB072564C4692F7C646E9BAE0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EA51AE-F0DD-4BB5-A87C-1E71C1531938}"/>
      </w:docPartPr>
      <w:docPartBody>
        <w:p w:rsidR="00BD4E99" w:rsidRDefault="001E2922" w:rsidP="001E2922">
          <w:pPr>
            <w:pStyle w:val="B3717AB072564C4692F7C646E9BAE01D"/>
          </w:pPr>
          <w:r w:rsidRPr="00A17E0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22"/>
    <w:rsid w:val="001E2922"/>
    <w:rsid w:val="00BD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2922"/>
    <w:rPr>
      <w:color w:val="808080"/>
    </w:rPr>
  </w:style>
  <w:style w:type="paragraph" w:customStyle="1" w:styleId="22652D2F10174BBF868E010ABE6BAD27">
    <w:name w:val="22652D2F10174BBF868E010ABE6BAD27"/>
    <w:rsid w:val="001E2922"/>
  </w:style>
  <w:style w:type="paragraph" w:customStyle="1" w:styleId="D9E85F9F51584F8492736FCDB1C81E7D">
    <w:name w:val="D9E85F9F51584F8492736FCDB1C81E7D"/>
    <w:rsid w:val="001E2922"/>
  </w:style>
  <w:style w:type="paragraph" w:customStyle="1" w:styleId="7DFD8A0507EA4F6399488083E8B82D3A">
    <w:name w:val="7DFD8A0507EA4F6399488083E8B82D3A"/>
    <w:rsid w:val="001E2922"/>
  </w:style>
  <w:style w:type="paragraph" w:customStyle="1" w:styleId="39630927B50342A094757C45CF5EE237">
    <w:name w:val="39630927B50342A094757C45CF5EE237"/>
    <w:rsid w:val="001E2922"/>
  </w:style>
  <w:style w:type="paragraph" w:customStyle="1" w:styleId="B3717AB072564C4692F7C646E9BAE01D">
    <w:name w:val="B3717AB072564C4692F7C646E9BAE01D"/>
    <w:rsid w:val="001E29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78C02-02BF-4669-8E27-24F464D1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1644</Words>
  <Characters>12109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конфиденциальности</vt:lpstr>
    </vt:vector>
  </TitlesOfParts>
  <Company>nafta</Company>
  <LinksUpToDate>false</LinksUpToDate>
  <CharactersWithSpaces>13726</CharactersWithSpaces>
  <SharedDoc>false</SharedDoc>
  <HLinks>
    <vt:vector size="6" baseType="variant">
      <vt:variant>
        <vt:i4>3342421</vt:i4>
      </vt:variant>
      <vt:variant>
        <vt:i4>0</vt:i4>
      </vt:variant>
      <vt:variant>
        <vt:i4>0</vt:i4>
      </vt:variant>
      <vt:variant>
        <vt:i4>5</vt:i4>
      </vt:variant>
      <vt:variant>
        <vt:lpwstr>mailto:spectrum@spectrum-group.ru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конфиденциальности</dc:title>
  <dc:subject/>
  <dc:creator>krasavina</dc:creator>
  <cp:keywords/>
  <cp:lastModifiedBy>Поленов Даниил</cp:lastModifiedBy>
  <cp:revision>3</cp:revision>
  <cp:lastPrinted>2007-02-06T08:51:00Z</cp:lastPrinted>
  <dcterms:created xsi:type="dcterms:W3CDTF">2022-08-26T13:40:00Z</dcterms:created>
  <dcterms:modified xsi:type="dcterms:W3CDTF">2023-11-29T07:31:00Z</dcterms:modified>
</cp:coreProperties>
</file>